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E2" w:rsidRPr="000903AD" w:rsidRDefault="00013492" w:rsidP="00DA7DE2">
      <w:pPr>
        <w:spacing w:line="360" w:lineRule="auto"/>
        <w:rPr>
          <w:rFonts w:ascii="微软雅黑" w:eastAsia="微软雅黑" w:hAnsi="微软雅黑" w:cs="Cambria"/>
          <w:b/>
          <w:sz w:val="36"/>
          <w:szCs w:val="32"/>
        </w:rPr>
      </w:pPr>
      <w:r>
        <w:rPr>
          <w:rFonts w:ascii="微软雅黑" w:eastAsia="微软雅黑" w:hAnsi="微软雅黑" w:cs="Cambria" w:hint="eastAsia"/>
          <w:b/>
          <w:sz w:val="36"/>
          <w:szCs w:val="32"/>
        </w:rPr>
        <w:t>1元机场停车</w:t>
      </w:r>
      <w:r w:rsidR="003A45D2">
        <w:rPr>
          <w:rFonts w:ascii="微软雅黑" w:eastAsia="微软雅黑" w:hAnsi="微软雅黑" w:cs="Cambria" w:hint="eastAsia"/>
          <w:b/>
          <w:sz w:val="36"/>
          <w:szCs w:val="32"/>
        </w:rPr>
        <w:t>服务细则</w:t>
      </w:r>
    </w:p>
    <w:p w:rsidR="0024564F" w:rsidRPr="000903AD" w:rsidRDefault="0024564F" w:rsidP="00DA7DE2">
      <w:pPr>
        <w:spacing w:line="360" w:lineRule="auto"/>
        <w:rPr>
          <w:rFonts w:ascii="微软雅黑" w:eastAsia="微软雅黑" w:hAnsi="微软雅黑" w:cs="Cambria"/>
          <w:b/>
          <w:sz w:val="36"/>
          <w:szCs w:val="32"/>
        </w:rPr>
      </w:pPr>
    </w:p>
    <w:p w:rsidR="00DA7DE2" w:rsidRPr="000903AD" w:rsidRDefault="00453E98" w:rsidP="00236DA2">
      <w:pPr>
        <w:spacing w:line="360" w:lineRule="auto"/>
        <w:ind w:firstLineChars="200" w:firstLine="480"/>
        <w:rPr>
          <w:rFonts w:ascii="微软雅黑" w:eastAsia="微软雅黑" w:hAnsi="微软雅黑"/>
          <w:sz w:val="24"/>
          <w:szCs w:val="21"/>
        </w:rPr>
      </w:pPr>
      <w:r w:rsidRPr="000903AD">
        <w:rPr>
          <w:rFonts w:ascii="微软雅黑" w:eastAsia="微软雅黑" w:hAnsi="微软雅黑" w:hint="eastAsia"/>
          <w:sz w:val="24"/>
          <w:szCs w:val="21"/>
        </w:rPr>
        <w:t>天津农商银行</w:t>
      </w:r>
      <w:r w:rsidR="00DA7DE2" w:rsidRPr="000903AD">
        <w:rPr>
          <w:rFonts w:ascii="微软雅黑" w:eastAsia="微软雅黑" w:hAnsi="微软雅黑" w:hint="eastAsia"/>
          <w:sz w:val="24"/>
          <w:szCs w:val="21"/>
        </w:rPr>
        <w:t>白金</w:t>
      </w:r>
      <w:r w:rsidR="00F938CC" w:rsidRPr="000903AD">
        <w:rPr>
          <w:rFonts w:ascii="微软雅黑" w:eastAsia="微软雅黑" w:hAnsi="微软雅黑" w:hint="eastAsia"/>
          <w:sz w:val="24"/>
          <w:szCs w:val="21"/>
        </w:rPr>
        <w:t>信用</w:t>
      </w:r>
      <w:r w:rsidR="00DA7DE2" w:rsidRPr="000903AD">
        <w:rPr>
          <w:rFonts w:ascii="微软雅黑" w:eastAsia="微软雅黑" w:hAnsi="微软雅黑" w:hint="eastAsia"/>
          <w:sz w:val="24"/>
          <w:szCs w:val="21"/>
        </w:rPr>
        <w:t>卡客户，自年费扣收之日起</w:t>
      </w:r>
      <w:r w:rsidR="00013492" w:rsidRPr="00013492">
        <w:rPr>
          <w:rFonts w:ascii="微软雅黑" w:eastAsia="微软雅黑" w:hAnsi="微软雅黑" w:hint="eastAsia"/>
          <w:sz w:val="24"/>
          <w:szCs w:val="21"/>
        </w:rPr>
        <w:t>即可享受我行联合中国银联为持卡人提供的天津滨海国际机场商务停车场专属1元停车服务</w:t>
      </w:r>
      <w:r w:rsidR="007C06F2" w:rsidRPr="000903AD">
        <w:rPr>
          <w:rFonts w:ascii="微软雅黑" w:eastAsia="微软雅黑" w:hAnsi="微软雅黑" w:hint="eastAsia"/>
          <w:sz w:val="24"/>
          <w:szCs w:val="21"/>
        </w:rPr>
        <w:t>。</w:t>
      </w:r>
    </w:p>
    <w:p w:rsidR="001F0DB1" w:rsidRPr="000903AD" w:rsidRDefault="006E4CE8" w:rsidP="000903AD">
      <w:pPr>
        <w:widowControl/>
        <w:spacing w:line="360" w:lineRule="auto"/>
        <w:ind w:firstLineChars="196" w:firstLine="470"/>
        <w:jc w:val="left"/>
        <w:rPr>
          <w:rFonts w:ascii="微软雅黑" w:eastAsia="微软雅黑" w:hAnsi="微软雅黑"/>
          <w:b/>
          <w:sz w:val="24"/>
        </w:rPr>
      </w:pPr>
      <w:r w:rsidRPr="000903AD">
        <w:rPr>
          <w:rFonts w:ascii="微软雅黑" w:eastAsia="微软雅黑" w:hAnsi="微软雅黑" w:hint="eastAsia"/>
          <w:b/>
          <w:sz w:val="24"/>
        </w:rPr>
        <w:t>1、</w:t>
      </w:r>
      <w:r w:rsidR="00DA7DE2" w:rsidRPr="000903AD">
        <w:rPr>
          <w:rFonts w:ascii="微软雅黑" w:eastAsia="微软雅黑" w:hAnsi="微软雅黑" w:hint="eastAsia"/>
          <w:b/>
          <w:sz w:val="24"/>
        </w:rPr>
        <w:t>服务有效期及时间：</w:t>
      </w:r>
    </w:p>
    <w:p w:rsidR="00DA7DE2" w:rsidRPr="000903AD" w:rsidRDefault="001F0DB1" w:rsidP="00333FF2">
      <w:pPr>
        <w:widowControl/>
        <w:spacing w:line="360" w:lineRule="auto"/>
        <w:ind w:firstLineChars="196" w:firstLine="470"/>
        <w:jc w:val="left"/>
        <w:rPr>
          <w:rFonts w:ascii="微软雅黑" w:eastAsia="微软雅黑" w:hAnsi="微软雅黑"/>
          <w:sz w:val="24"/>
          <w:szCs w:val="21"/>
        </w:rPr>
      </w:pPr>
      <w:r w:rsidRPr="000903AD">
        <w:rPr>
          <w:rFonts w:ascii="微软雅黑" w:eastAsia="微软雅黑" w:hAnsi="微软雅黑" w:hint="eastAsia"/>
          <w:sz w:val="24"/>
          <w:szCs w:val="21"/>
        </w:rPr>
        <w:t>服务有效期截至</w:t>
      </w:r>
      <w:r w:rsidR="00706327" w:rsidRPr="000903AD">
        <w:rPr>
          <w:rFonts w:ascii="微软雅黑" w:eastAsia="微软雅黑" w:hAnsi="微软雅黑" w:hint="eastAsia"/>
          <w:sz w:val="24"/>
          <w:szCs w:val="21"/>
        </w:rPr>
        <w:t>2017</w:t>
      </w:r>
      <w:r w:rsidRPr="000903AD">
        <w:rPr>
          <w:rFonts w:ascii="微软雅黑" w:eastAsia="微软雅黑" w:hAnsi="微软雅黑" w:hint="eastAsia"/>
          <w:sz w:val="24"/>
          <w:szCs w:val="21"/>
        </w:rPr>
        <w:t>年12月31日，是否延续或更换新权益以我行最新公告结果为准。</w:t>
      </w:r>
      <w:r w:rsidR="00236DA2" w:rsidRPr="000903AD">
        <w:rPr>
          <w:rFonts w:ascii="微软雅黑" w:eastAsia="微软雅黑" w:hAnsi="微软雅黑" w:hint="eastAsia"/>
          <w:sz w:val="24"/>
          <w:szCs w:val="21"/>
        </w:rPr>
        <w:t>以上服务期间若客户注销卡片，相关服务权益自注销日起终止。</w:t>
      </w:r>
    </w:p>
    <w:p w:rsidR="00496006" w:rsidRPr="000903AD" w:rsidRDefault="00013492" w:rsidP="00236DA2">
      <w:pPr>
        <w:widowControl/>
        <w:spacing w:line="360" w:lineRule="auto"/>
        <w:ind w:firstLineChars="200" w:firstLine="480"/>
        <w:jc w:val="left"/>
        <w:rPr>
          <w:rFonts w:ascii="微软雅黑" w:eastAsia="微软雅黑" w:hAnsi="微软雅黑"/>
          <w:sz w:val="24"/>
          <w:szCs w:val="21"/>
        </w:rPr>
      </w:pPr>
      <w:r>
        <w:rPr>
          <w:rFonts w:ascii="微软雅黑" w:eastAsia="微软雅黑" w:hAnsi="微软雅黑" w:hint="eastAsia"/>
          <w:sz w:val="24"/>
          <w:szCs w:val="21"/>
        </w:rPr>
        <w:t>服务预约电话</w:t>
      </w:r>
      <w:r w:rsidR="00D1683E" w:rsidRPr="000903AD">
        <w:rPr>
          <w:rFonts w:ascii="微软雅黑" w:eastAsia="微软雅黑" w:hAnsi="微软雅黑" w:hint="eastAsia"/>
          <w:sz w:val="24"/>
          <w:szCs w:val="21"/>
        </w:rPr>
        <w:t>：</w:t>
      </w:r>
      <w:r w:rsidRPr="00013492">
        <w:rPr>
          <w:rFonts w:ascii="微软雅黑" w:eastAsia="微软雅黑" w:hAnsi="微软雅黑" w:hint="eastAsia"/>
          <w:sz w:val="24"/>
          <w:szCs w:val="21"/>
        </w:rPr>
        <w:t>400-882-1111</w:t>
      </w:r>
      <w:r w:rsidR="00F57E28" w:rsidRPr="000903AD">
        <w:rPr>
          <w:rFonts w:ascii="微软雅黑" w:eastAsia="微软雅黑" w:hAnsi="微软雅黑" w:hint="eastAsia"/>
          <w:sz w:val="24"/>
          <w:szCs w:val="21"/>
        </w:rPr>
        <w:t>。</w:t>
      </w:r>
    </w:p>
    <w:p w:rsidR="00DA7DE2" w:rsidRPr="00013492" w:rsidRDefault="006E4CE8" w:rsidP="000903AD">
      <w:pPr>
        <w:widowControl/>
        <w:spacing w:line="360" w:lineRule="auto"/>
        <w:ind w:firstLineChars="196" w:firstLine="470"/>
        <w:jc w:val="left"/>
        <w:rPr>
          <w:rFonts w:ascii="微软雅黑" w:eastAsia="微软雅黑" w:hAnsi="微软雅黑"/>
          <w:b/>
          <w:sz w:val="24"/>
        </w:rPr>
      </w:pPr>
      <w:r w:rsidRPr="000903AD">
        <w:rPr>
          <w:rFonts w:ascii="微软雅黑" w:eastAsia="微软雅黑" w:hAnsi="微软雅黑" w:hint="eastAsia"/>
          <w:b/>
          <w:sz w:val="24"/>
        </w:rPr>
        <w:t>2、</w:t>
      </w:r>
      <w:r w:rsidR="00DA7DE2" w:rsidRPr="000903AD">
        <w:rPr>
          <w:rFonts w:ascii="微软雅黑" w:eastAsia="微软雅黑" w:hAnsi="微软雅黑" w:hint="eastAsia"/>
          <w:b/>
          <w:sz w:val="24"/>
        </w:rPr>
        <w:t>享权车辆：</w:t>
      </w:r>
    </w:p>
    <w:p w:rsidR="00897D52" w:rsidRPr="000903AD" w:rsidRDefault="00013492" w:rsidP="00013492">
      <w:pPr>
        <w:widowControl/>
        <w:spacing w:line="360" w:lineRule="auto"/>
        <w:ind w:firstLineChars="196" w:firstLine="470"/>
        <w:jc w:val="left"/>
        <w:rPr>
          <w:rFonts w:ascii="微软雅黑" w:eastAsia="微软雅黑" w:hAnsi="微软雅黑"/>
          <w:sz w:val="24"/>
          <w:szCs w:val="21"/>
        </w:rPr>
      </w:pPr>
      <w:r w:rsidRPr="00013492">
        <w:rPr>
          <w:rFonts w:ascii="微软雅黑" w:eastAsia="微软雅黑" w:hAnsi="微软雅黑" w:hint="eastAsia"/>
          <w:sz w:val="24"/>
          <w:szCs w:val="21"/>
        </w:rPr>
        <w:t>本权益仅限7座（含）以下客车享受</w:t>
      </w:r>
      <w:r w:rsidR="00361A59" w:rsidRPr="000903AD">
        <w:rPr>
          <w:rFonts w:ascii="微软雅黑" w:eastAsia="微软雅黑" w:hAnsi="微软雅黑" w:hint="eastAsia"/>
          <w:sz w:val="24"/>
          <w:szCs w:val="21"/>
        </w:rPr>
        <w:t>。</w:t>
      </w:r>
    </w:p>
    <w:p w:rsidR="0039624A" w:rsidRPr="000903AD" w:rsidRDefault="001B1466" w:rsidP="000903AD">
      <w:pPr>
        <w:widowControl/>
        <w:spacing w:line="360" w:lineRule="auto"/>
        <w:ind w:firstLineChars="196" w:firstLine="470"/>
        <w:jc w:val="left"/>
        <w:rPr>
          <w:rFonts w:ascii="微软雅黑" w:eastAsia="微软雅黑" w:hAnsi="微软雅黑"/>
          <w:b/>
          <w:sz w:val="24"/>
        </w:rPr>
      </w:pPr>
      <w:r w:rsidRPr="000903AD">
        <w:rPr>
          <w:rFonts w:ascii="微软雅黑" w:eastAsia="微软雅黑" w:hAnsi="微软雅黑" w:hint="eastAsia"/>
          <w:b/>
          <w:sz w:val="24"/>
        </w:rPr>
        <w:t>3、</w:t>
      </w:r>
      <w:r w:rsidR="00013492">
        <w:rPr>
          <w:rFonts w:ascii="微软雅黑" w:eastAsia="微软雅黑" w:hAnsi="微软雅黑" w:hint="eastAsia"/>
          <w:b/>
          <w:sz w:val="24"/>
        </w:rPr>
        <w:t>权益内容</w:t>
      </w:r>
      <w:r w:rsidR="0039624A" w:rsidRPr="000903AD">
        <w:rPr>
          <w:rFonts w:ascii="微软雅黑" w:eastAsia="微软雅黑" w:hAnsi="微软雅黑" w:hint="eastAsia"/>
          <w:b/>
          <w:sz w:val="24"/>
        </w:rPr>
        <w:t>：</w:t>
      </w:r>
    </w:p>
    <w:p w:rsidR="00F1571B" w:rsidRPr="000903AD" w:rsidRDefault="00013492" w:rsidP="00013492">
      <w:pPr>
        <w:widowControl/>
        <w:spacing w:line="360" w:lineRule="auto"/>
        <w:ind w:firstLineChars="196" w:firstLine="470"/>
        <w:jc w:val="left"/>
        <w:rPr>
          <w:rFonts w:ascii="微软雅黑" w:eastAsia="微软雅黑" w:hAnsi="微软雅黑"/>
          <w:sz w:val="24"/>
          <w:szCs w:val="21"/>
        </w:rPr>
      </w:pPr>
      <w:r w:rsidRPr="00013492">
        <w:rPr>
          <w:rFonts w:ascii="微软雅黑" w:eastAsia="微软雅黑" w:hAnsi="微软雅黑" w:hint="eastAsia"/>
          <w:sz w:val="24"/>
          <w:szCs w:val="21"/>
        </w:rPr>
        <w:t>白金卡持卡人</w:t>
      </w:r>
      <w:r w:rsidR="005D3824">
        <w:rPr>
          <w:rFonts w:ascii="微软雅黑" w:eastAsia="微软雅黑" w:hAnsi="微软雅黑" w:hint="eastAsia"/>
          <w:sz w:val="24"/>
          <w:szCs w:val="21"/>
        </w:rPr>
        <w:t>在服务有效期内</w:t>
      </w:r>
      <w:r w:rsidRPr="00013492">
        <w:rPr>
          <w:rFonts w:ascii="微软雅黑" w:eastAsia="微软雅黑" w:hAnsi="微软雅黑" w:hint="eastAsia"/>
          <w:sz w:val="24"/>
          <w:szCs w:val="21"/>
        </w:rPr>
        <w:t>可享受天津滨海</w:t>
      </w:r>
      <w:r w:rsidRPr="00013492">
        <w:rPr>
          <w:rFonts w:ascii="微软雅黑" w:eastAsia="微软雅黑" w:hAnsi="微软雅黑"/>
          <w:sz w:val="24"/>
          <w:szCs w:val="21"/>
        </w:rPr>
        <w:t>国际</w:t>
      </w:r>
      <w:r w:rsidRPr="00013492">
        <w:rPr>
          <w:rFonts w:ascii="微软雅黑" w:eastAsia="微软雅黑" w:hAnsi="微软雅黑" w:hint="eastAsia"/>
          <w:sz w:val="24"/>
          <w:szCs w:val="21"/>
        </w:rPr>
        <w:t>机场商务停车场贵宾A区</w:t>
      </w:r>
      <w:proofErr w:type="gramStart"/>
      <w:r w:rsidRPr="00013492">
        <w:rPr>
          <w:rFonts w:ascii="微软雅黑" w:eastAsia="微软雅黑" w:hAnsi="微软雅黑"/>
          <w:sz w:val="24"/>
          <w:szCs w:val="21"/>
        </w:rPr>
        <w:t>银联专属</w:t>
      </w:r>
      <w:proofErr w:type="gramEnd"/>
      <w:r w:rsidRPr="00013492">
        <w:rPr>
          <w:rFonts w:ascii="微软雅黑" w:eastAsia="微软雅黑" w:hAnsi="微软雅黑"/>
          <w:sz w:val="24"/>
          <w:szCs w:val="21"/>
        </w:rPr>
        <w:t>停车区</w:t>
      </w:r>
      <w:r w:rsidRPr="00013492">
        <w:rPr>
          <w:rFonts w:ascii="微软雅黑" w:eastAsia="微软雅黑" w:hAnsi="微软雅黑" w:hint="eastAsia"/>
          <w:sz w:val="24"/>
          <w:szCs w:val="21"/>
        </w:rPr>
        <w:t>10次2小时1元停车服务及3次48小时1元停车服务。</w:t>
      </w:r>
    </w:p>
    <w:p w:rsidR="00DA7DE2" w:rsidRDefault="00F1571B" w:rsidP="000903AD">
      <w:pPr>
        <w:widowControl/>
        <w:spacing w:line="360" w:lineRule="auto"/>
        <w:ind w:firstLineChars="196" w:firstLine="470"/>
        <w:jc w:val="left"/>
        <w:rPr>
          <w:rFonts w:ascii="微软雅黑" w:eastAsia="微软雅黑" w:hAnsi="微软雅黑"/>
          <w:b/>
          <w:sz w:val="24"/>
        </w:rPr>
      </w:pPr>
      <w:r w:rsidRPr="000903AD">
        <w:rPr>
          <w:rFonts w:ascii="微软雅黑" w:eastAsia="微软雅黑" w:hAnsi="微软雅黑" w:hint="eastAsia"/>
          <w:b/>
          <w:sz w:val="24"/>
        </w:rPr>
        <w:t>4</w:t>
      </w:r>
      <w:r w:rsidR="001B1466" w:rsidRPr="000903AD">
        <w:rPr>
          <w:rFonts w:ascii="微软雅黑" w:eastAsia="微软雅黑" w:hAnsi="微软雅黑" w:hint="eastAsia"/>
          <w:b/>
          <w:sz w:val="24"/>
        </w:rPr>
        <w:t>、</w:t>
      </w:r>
      <w:r w:rsidR="00013492">
        <w:rPr>
          <w:rFonts w:ascii="微软雅黑" w:eastAsia="微软雅黑" w:hAnsi="微软雅黑" w:hint="eastAsia"/>
          <w:b/>
          <w:sz w:val="24"/>
        </w:rPr>
        <w:t>权益使用流程</w:t>
      </w:r>
      <w:r w:rsidR="00DA7DE2" w:rsidRPr="000903AD">
        <w:rPr>
          <w:rFonts w:ascii="微软雅黑" w:eastAsia="微软雅黑" w:hAnsi="微软雅黑" w:hint="eastAsia"/>
          <w:b/>
          <w:sz w:val="24"/>
        </w:rPr>
        <w:t>：</w:t>
      </w:r>
      <w:bookmarkStart w:id="0" w:name="_GoBack"/>
      <w:bookmarkEnd w:id="0"/>
    </w:p>
    <w:p w:rsidR="00013492" w:rsidRPr="000903AD" w:rsidRDefault="00013492" w:rsidP="00013492">
      <w:pPr>
        <w:widowControl/>
        <w:spacing w:line="360" w:lineRule="auto"/>
        <w:ind w:firstLineChars="196" w:firstLine="529"/>
        <w:jc w:val="left"/>
        <w:rPr>
          <w:rFonts w:ascii="微软雅黑" w:eastAsia="微软雅黑" w:hAnsi="微软雅黑"/>
          <w:b/>
          <w:sz w:val="24"/>
        </w:rPr>
      </w:pPr>
      <w:r w:rsidRPr="008B5F77">
        <w:rPr>
          <w:rFonts w:ascii="微软雅黑" w:eastAsia="微软雅黑" w:hAnsi="微软雅黑" w:cs="Helvetica"/>
          <w:noProof/>
          <w:color w:val="000000"/>
          <w:kern w:val="0"/>
          <w:sz w:val="27"/>
          <w:szCs w:val="27"/>
        </w:rPr>
        <w:drawing>
          <wp:inline distT="0" distB="0" distL="0" distR="0" wp14:anchorId="5AEA7CB1" wp14:editId="70BE86BD">
            <wp:extent cx="2581275" cy="3189508"/>
            <wp:effectExtent l="0" t="0" r="0" b="0"/>
            <wp:docPr id="9" name="图片 9" descr="https://mmbiz.qlogo.cn/mmbiz_jpg/FuKUQVz5064UbBwGib08bCHtodUf4zNz0eJlFecib5t5gm29wk1AaGE4ZCJUWeKdg5jecCzliasmwqqjGJsXD9aGA/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biz.qlogo.cn/mmbiz_jpg/FuKUQVz5064UbBwGib08bCHtodUf4zNz0eJlFecib5t5gm29wk1AaGE4ZCJUWeKdg5jecCzliasmwqqjGJsXD9aGA/0?wx_fm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6488" cy="3195949"/>
                    </a:xfrm>
                    <a:prstGeom prst="rect">
                      <a:avLst/>
                    </a:prstGeom>
                    <a:noFill/>
                    <a:ln>
                      <a:noFill/>
                    </a:ln>
                  </pic:spPr>
                </pic:pic>
              </a:graphicData>
            </a:graphic>
          </wp:inline>
        </w:drawing>
      </w:r>
    </w:p>
    <w:p w:rsidR="00013492" w:rsidRPr="00013492" w:rsidRDefault="00013492" w:rsidP="00013492">
      <w:pPr>
        <w:widowControl/>
        <w:spacing w:line="360" w:lineRule="auto"/>
        <w:ind w:firstLineChars="196" w:firstLine="470"/>
        <w:jc w:val="left"/>
        <w:rPr>
          <w:rFonts w:ascii="微软雅黑" w:eastAsia="微软雅黑" w:hAnsi="微软雅黑"/>
          <w:b/>
          <w:sz w:val="24"/>
        </w:rPr>
      </w:pPr>
      <w:r>
        <w:rPr>
          <w:rFonts w:ascii="微软雅黑" w:eastAsia="微软雅黑" w:hAnsi="微软雅黑" w:hint="eastAsia"/>
          <w:b/>
          <w:sz w:val="24"/>
        </w:rPr>
        <w:lastRenderedPageBreak/>
        <w:t>5</w:t>
      </w:r>
      <w:r w:rsidRPr="000903AD">
        <w:rPr>
          <w:rFonts w:ascii="微软雅黑" w:eastAsia="微软雅黑" w:hAnsi="微软雅黑" w:hint="eastAsia"/>
          <w:b/>
          <w:sz w:val="24"/>
        </w:rPr>
        <w:t>、</w:t>
      </w:r>
      <w:r>
        <w:rPr>
          <w:rFonts w:ascii="微软雅黑" w:eastAsia="微软雅黑" w:hAnsi="微软雅黑" w:hint="eastAsia"/>
          <w:b/>
          <w:sz w:val="24"/>
        </w:rPr>
        <w:t>权益使用细则</w:t>
      </w:r>
      <w:r w:rsidRPr="000903AD">
        <w:rPr>
          <w:rFonts w:ascii="微软雅黑" w:eastAsia="微软雅黑" w:hAnsi="微软雅黑" w:hint="eastAsia"/>
          <w:b/>
          <w:sz w:val="24"/>
        </w:rPr>
        <w:t>：</w:t>
      </w:r>
    </w:p>
    <w:p w:rsidR="00013492" w:rsidRDefault="00013492" w:rsidP="00013492">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（1）预约</w:t>
      </w:r>
      <w:r w:rsidRPr="00013492">
        <w:rPr>
          <w:rFonts w:ascii="微软雅黑" w:eastAsia="微软雅黑" w:hAnsi="微软雅黑"/>
          <w:sz w:val="24"/>
          <w:szCs w:val="21"/>
        </w:rPr>
        <w:t>：持卡人需提前2小时致电客服</w:t>
      </w:r>
      <w:r w:rsidR="00560143">
        <w:rPr>
          <w:rFonts w:ascii="微软雅黑" w:eastAsia="微软雅黑" w:hAnsi="微软雅黑" w:hint="eastAsia"/>
          <w:sz w:val="24"/>
          <w:szCs w:val="21"/>
        </w:rPr>
        <w:t>热线</w:t>
      </w:r>
      <w:r w:rsidRPr="00013492">
        <w:rPr>
          <w:rFonts w:ascii="微软雅黑" w:eastAsia="微软雅黑" w:hAnsi="微软雅黑"/>
          <w:sz w:val="24"/>
          <w:szCs w:val="21"/>
        </w:rPr>
        <w:t>400</w:t>
      </w:r>
      <w:r>
        <w:rPr>
          <w:rFonts w:ascii="微软雅黑" w:eastAsia="微软雅黑" w:hAnsi="微软雅黑" w:hint="eastAsia"/>
          <w:sz w:val="24"/>
          <w:szCs w:val="21"/>
        </w:rPr>
        <w:t>-</w:t>
      </w:r>
      <w:r w:rsidRPr="00013492">
        <w:rPr>
          <w:rFonts w:ascii="微软雅黑" w:eastAsia="微软雅黑" w:hAnsi="微软雅黑"/>
          <w:sz w:val="24"/>
          <w:szCs w:val="21"/>
        </w:rPr>
        <w:t>882</w:t>
      </w:r>
      <w:r>
        <w:rPr>
          <w:rFonts w:ascii="微软雅黑" w:eastAsia="微软雅黑" w:hAnsi="微软雅黑" w:hint="eastAsia"/>
          <w:sz w:val="24"/>
          <w:szCs w:val="21"/>
        </w:rPr>
        <w:t>-</w:t>
      </w:r>
      <w:r w:rsidRPr="00013492">
        <w:rPr>
          <w:rFonts w:ascii="微软雅黑" w:eastAsia="微软雅黑" w:hAnsi="微软雅黑"/>
          <w:sz w:val="24"/>
          <w:szCs w:val="21"/>
        </w:rPr>
        <w:t>1111预约停车位（不预约无法使用停车权益；由于停车资源有限，持卡人预约后如放弃前往银联专属</w:t>
      </w:r>
      <w:r>
        <w:rPr>
          <w:rFonts w:ascii="微软雅黑" w:eastAsia="微软雅黑" w:hAnsi="微软雅黑"/>
          <w:sz w:val="24"/>
          <w:szCs w:val="21"/>
        </w:rPr>
        <w:t>停车区，请致电客服取消预约，否则会影响下次使用该权益的资格）</w:t>
      </w:r>
      <w:r>
        <w:rPr>
          <w:rFonts w:ascii="微软雅黑" w:eastAsia="微软雅黑" w:hAnsi="微软雅黑" w:hint="eastAsia"/>
          <w:sz w:val="24"/>
          <w:szCs w:val="21"/>
        </w:rPr>
        <w:t>。</w:t>
      </w:r>
    </w:p>
    <w:p w:rsidR="00013492" w:rsidRDefault="00013492" w:rsidP="00013492">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（2）停放：</w:t>
      </w:r>
      <w:r>
        <w:rPr>
          <w:rFonts w:ascii="微软雅黑" w:eastAsia="微软雅黑" w:hAnsi="微软雅黑"/>
          <w:sz w:val="24"/>
          <w:szCs w:val="21"/>
        </w:rPr>
        <w:t>客服登记车牌号和预计到达时间，发送位置短信至持卡人手机</w:t>
      </w:r>
      <w:r>
        <w:rPr>
          <w:rFonts w:ascii="微软雅黑" w:eastAsia="微软雅黑" w:hAnsi="微软雅黑" w:hint="eastAsia"/>
          <w:sz w:val="24"/>
          <w:szCs w:val="21"/>
        </w:rPr>
        <w:t>，</w:t>
      </w:r>
      <w:r w:rsidRPr="00013492">
        <w:rPr>
          <w:rFonts w:ascii="微软雅黑" w:eastAsia="微软雅黑" w:hAnsi="微软雅黑"/>
          <w:sz w:val="24"/>
          <w:szCs w:val="21"/>
        </w:rPr>
        <w:t>持卡人按照导引</w:t>
      </w:r>
      <w:r>
        <w:rPr>
          <w:rFonts w:ascii="微软雅黑" w:eastAsia="微软雅黑" w:hAnsi="微软雅黑" w:hint="eastAsia"/>
          <w:sz w:val="24"/>
          <w:szCs w:val="21"/>
        </w:rPr>
        <w:t>路</w:t>
      </w:r>
      <w:r>
        <w:rPr>
          <w:rFonts w:ascii="微软雅黑" w:eastAsia="微软雅黑" w:hAnsi="微软雅黑"/>
          <w:sz w:val="24"/>
          <w:szCs w:val="21"/>
        </w:rPr>
        <w:t>线行驶至银联专属停车区位置</w:t>
      </w:r>
      <w:r w:rsidR="00BD2323">
        <w:rPr>
          <w:rFonts w:ascii="微软雅黑" w:eastAsia="微软雅黑" w:hAnsi="微软雅黑" w:hint="eastAsia"/>
          <w:sz w:val="24"/>
          <w:szCs w:val="21"/>
        </w:rPr>
        <w:t>（</w:t>
      </w:r>
      <w:r w:rsidR="00BD2323" w:rsidRPr="00BD2323">
        <w:rPr>
          <w:rFonts w:ascii="微软雅黑" w:eastAsia="微软雅黑" w:hAnsi="微软雅黑" w:hint="eastAsia"/>
          <w:sz w:val="24"/>
          <w:szCs w:val="21"/>
        </w:rPr>
        <w:t>持卡人沿机场大道行驶至机场桥下右侧驶入“贵宾、应急车道”驶过3号门后至贵宾A区停车场内</w:t>
      </w:r>
      <w:r w:rsidR="00BD2323">
        <w:rPr>
          <w:rFonts w:ascii="微软雅黑" w:eastAsia="微软雅黑" w:hAnsi="微软雅黑" w:hint="eastAsia"/>
          <w:sz w:val="24"/>
          <w:szCs w:val="21"/>
        </w:rPr>
        <w:t>）。</w:t>
      </w:r>
    </w:p>
    <w:p w:rsidR="00013492" w:rsidRPr="00013492" w:rsidRDefault="00013492" w:rsidP="00013492">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（3）使用：</w:t>
      </w:r>
      <w:r w:rsidR="00D6700B">
        <w:rPr>
          <w:rFonts w:ascii="微软雅黑" w:eastAsia="微软雅黑" w:hAnsi="微软雅黑" w:hint="eastAsia"/>
          <w:sz w:val="24"/>
          <w:szCs w:val="21"/>
        </w:rPr>
        <w:t>白金卡持卡人使用此</w:t>
      </w:r>
      <w:r>
        <w:rPr>
          <w:rFonts w:ascii="微软雅黑" w:eastAsia="微软雅黑" w:hAnsi="微软雅黑" w:hint="eastAsia"/>
          <w:sz w:val="24"/>
          <w:szCs w:val="21"/>
        </w:rPr>
        <w:t>权益需按照</w:t>
      </w:r>
      <w:r w:rsidRPr="00013492">
        <w:rPr>
          <w:rFonts w:ascii="微软雅黑" w:eastAsia="微软雅黑" w:hAnsi="微软雅黑"/>
          <w:sz w:val="24"/>
          <w:szCs w:val="21"/>
        </w:rPr>
        <w:t>停车场服务人员</w:t>
      </w:r>
      <w:r>
        <w:rPr>
          <w:rFonts w:ascii="微软雅黑" w:eastAsia="微软雅黑" w:hAnsi="微软雅黑" w:hint="eastAsia"/>
          <w:sz w:val="24"/>
          <w:szCs w:val="21"/>
        </w:rPr>
        <w:t>指引</w:t>
      </w:r>
      <w:r w:rsidRPr="00013492">
        <w:rPr>
          <w:rFonts w:ascii="微软雅黑" w:eastAsia="微软雅黑" w:hAnsi="微软雅黑"/>
          <w:sz w:val="24"/>
          <w:szCs w:val="21"/>
        </w:rPr>
        <w:t>，</w:t>
      </w:r>
      <w:r w:rsidR="00BF1DBF">
        <w:rPr>
          <w:rFonts w:ascii="微软雅黑" w:eastAsia="微软雅黑" w:hAnsi="微软雅黑"/>
          <w:sz w:val="24"/>
          <w:szCs w:val="21"/>
        </w:rPr>
        <w:t>通过刷</w:t>
      </w:r>
      <w:r w:rsidR="00560143">
        <w:rPr>
          <w:rFonts w:ascii="微软雅黑" w:eastAsia="微软雅黑" w:hAnsi="微软雅黑" w:hint="eastAsia"/>
          <w:sz w:val="24"/>
          <w:szCs w:val="21"/>
        </w:rPr>
        <w:t>天津农商银行</w:t>
      </w:r>
      <w:r w:rsidR="00BF1DBF">
        <w:rPr>
          <w:rFonts w:ascii="微软雅黑" w:eastAsia="微软雅黑" w:hAnsi="微软雅黑" w:hint="eastAsia"/>
          <w:sz w:val="24"/>
          <w:szCs w:val="21"/>
        </w:rPr>
        <w:t>白金</w:t>
      </w:r>
      <w:r w:rsidR="00560143">
        <w:rPr>
          <w:rFonts w:ascii="微软雅黑" w:eastAsia="微软雅黑" w:hAnsi="微软雅黑" w:hint="eastAsia"/>
          <w:sz w:val="24"/>
          <w:szCs w:val="21"/>
        </w:rPr>
        <w:t>信用卡</w:t>
      </w:r>
      <w:r w:rsidRPr="00013492">
        <w:rPr>
          <w:rFonts w:ascii="微软雅黑" w:eastAsia="微软雅黑" w:hAnsi="微软雅黑"/>
          <w:sz w:val="24"/>
          <w:szCs w:val="21"/>
        </w:rPr>
        <w:t>在银联专用POS</w:t>
      </w:r>
      <w:r w:rsidR="00560143">
        <w:rPr>
          <w:rFonts w:ascii="微软雅黑" w:eastAsia="微软雅黑" w:hAnsi="微软雅黑" w:hint="eastAsia"/>
          <w:sz w:val="24"/>
          <w:szCs w:val="21"/>
        </w:rPr>
        <w:t>进行</w:t>
      </w:r>
      <w:r w:rsidR="00BF1DBF">
        <w:rPr>
          <w:rFonts w:ascii="微软雅黑" w:eastAsia="微软雅黑" w:hAnsi="微软雅黑"/>
          <w:sz w:val="24"/>
          <w:szCs w:val="21"/>
        </w:rPr>
        <w:t>验证</w:t>
      </w:r>
      <w:r w:rsidRPr="00013492">
        <w:rPr>
          <w:rFonts w:ascii="微软雅黑" w:eastAsia="微软雅黑" w:hAnsi="微软雅黑"/>
          <w:sz w:val="24"/>
          <w:szCs w:val="21"/>
        </w:rPr>
        <w:t>，</w:t>
      </w:r>
      <w:r w:rsidR="00560143">
        <w:rPr>
          <w:rFonts w:ascii="微软雅黑" w:eastAsia="微软雅黑" w:hAnsi="微软雅黑" w:hint="eastAsia"/>
          <w:sz w:val="24"/>
          <w:szCs w:val="21"/>
        </w:rPr>
        <w:t>验证通过后服务人员同时</w:t>
      </w:r>
      <w:r w:rsidR="00690B61">
        <w:rPr>
          <w:rFonts w:ascii="微软雅黑" w:eastAsia="微软雅黑" w:hAnsi="微软雅黑"/>
          <w:sz w:val="24"/>
          <w:szCs w:val="21"/>
        </w:rPr>
        <w:t>登记</w:t>
      </w:r>
      <w:r w:rsidR="00690B61">
        <w:rPr>
          <w:rFonts w:ascii="微软雅黑" w:eastAsia="微软雅黑" w:hAnsi="微软雅黑" w:hint="eastAsia"/>
          <w:sz w:val="24"/>
          <w:szCs w:val="21"/>
        </w:rPr>
        <w:t>持卡人</w:t>
      </w:r>
      <w:r w:rsidR="00BF1DBF" w:rsidRPr="00013492">
        <w:rPr>
          <w:rFonts w:ascii="微软雅黑" w:eastAsia="微软雅黑" w:hAnsi="微软雅黑"/>
          <w:sz w:val="24"/>
          <w:szCs w:val="21"/>
        </w:rPr>
        <w:t>预计取车时间</w:t>
      </w:r>
      <w:r w:rsidR="00BF1DBF">
        <w:rPr>
          <w:rFonts w:ascii="微软雅黑" w:eastAsia="微软雅黑" w:hAnsi="微软雅黑" w:hint="eastAsia"/>
          <w:sz w:val="24"/>
          <w:szCs w:val="21"/>
        </w:rPr>
        <w:t>。</w:t>
      </w:r>
    </w:p>
    <w:p w:rsidR="00013492" w:rsidRPr="00013492" w:rsidRDefault="003A45D2" w:rsidP="003A45D2">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w:t>
      </w:r>
      <w:r w:rsidR="00494650">
        <w:rPr>
          <w:rFonts w:ascii="微软雅黑" w:eastAsia="微软雅黑" w:hAnsi="微软雅黑" w:hint="eastAsia"/>
          <w:sz w:val="24"/>
          <w:szCs w:val="21"/>
        </w:rPr>
        <w:t>4</w:t>
      </w:r>
      <w:r>
        <w:rPr>
          <w:rFonts w:ascii="微软雅黑" w:eastAsia="微软雅黑" w:hAnsi="微软雅黑" w:hint="eastAsia"/>
          <w:sz w:val="24"/>
          <w:szCs w:val="21"/>
        </w:rPr>
        <w:t>）取车：</w:t>
      </w:r>
      <w:r w:rsidR="00013492" w:rsidRPr="00013492">
        <w:rPr>
          <w:rFonts w:ascii="微软雅黑" w:eastAsia="微软雅黑" w:hAnsi="微软雅黑"/>
          <w:sz w:val="24"/>
          <w:szCs w:val="21"/>
        </w:rPr>
        <w:t>持卡人</w:t>
      </w:r>
      <w:r>
        <w:rPr>
          <w:rFonts w:ascii="微软雅黑" w:eastAsia="微软雅黑" w:hAnsi="微软雅黑" w:hint="eastAsia"/>
          <w:sz w:val="24"/>
          <w:szCs w:val="21"/>
        </w:rPr>
        <w:t>需</w:t>
      </w:r>
      <w:r>
        <w:rPr>
          <w:rFonts w:ascii="微软雅黑" w:eastAsia="微软雅黑" w:hAnsi="微软雅黑"/>
          <w:sz w:val="24"/>
          <w:szCs w:val="21"/>
        </w:rPr>
        <w:t>保留刷卡签购单（附有停车时间段）作为尊享停车凭证，超出</w:t>
      </w:r>
      <w:r>
        <w:rPr>
          <w:rFonts w:ascii="微软雅黑" w:eastAsia="微软雅黑" w:hAnsi="微软雅黑" w:hint="eastAsia"/>
          <w:sz w:val="24"/>
          <w:szCs w:val="21"/>
        </w:rPr>
        <w:t>权益规定</w:t>
      </w:r>
      <w:r>
        <w:rPr>
          <w:rFonts w:ascii="微软雅黑" w:eastAsia="微软雅黑" w:hAnsi="微软雅黑"/>
          <w:sz w:val="24"/>
          <w:szCs w:val="21"/>
        </w:rPr>
        <w:t>停车时间</w:t>
      </w:r>
      <w:r>
        <w:rPr>
          <w:rFonts w:ascii="微软雅黑" w:eastAsia="微软雅黑" w:hAnsi="微软雅黑" w:hint="eastAsia"/>
          <w:sz w:val="24"/>
          <w:szCs w:val="21"/>
        </w:rPr>
        <w:t>，</w:t>
      </w:r>
      <w:r w:rsidR="00013492" w:rsidRPr="00013492">
        <w:rPr>
          <w:rFonts w:ascii="微软雅黑" w:eastAsia="微软雅黑" w:hAnsi="微软雅黑"/>
          <w:sz w:val="24"/>
          <w:szCs w:val="21"/>
        </w:rPr>
        <w:t>持卡人需向停车场服务人员缴纳逾时部分停车费用，停车</w:t>
      </w:r>
      <w:r>
        <w:rPr>
          <w:rFonts w:ascii="微软雅黑" w:eastAsia="微软雅黑" w:hAnsi="微软雅黑"/>
          <w:sz w:val="24"/>
          <w:szCs w:val="21"/>
        </w:rPr>
        <w:t>时间延续计算，具体停车收费时间和收费标准以机场停车费用规则为准</w:t>
      </w:r>
      <w:r w:rsidR="00013492" w:rsidRPr="00013492">
        <w:rPr>
          <w:rFonts w:ascii="微软雅黑" w:eastAsia="微软雅黑" w:hAnsi="微软雅黑"/>
          <w:sz w:val="24"/>
          <w:szCs w:val="21"/>
        </w:rPr>
        <w:t>。</w:t>
      </w:r>
    </w:p>
    <w:p w:rsidR="00494650" w:rsidRPr="00494650" w:rsidRDefault="00494650" w:rsidP="00494650">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（5）</w:t>
      </w:r>
      <w:r w:rsidR="00651DA5">
        <w:rPr>
          <w:rFonts w:ascii="微软雅黑" w:eastAsia="微软雅黑" w:hAnsi="微软雅黑" w:hint="eastAsia"/>
          <w:sz w:val="24"/>
          <w:szCs w:val="21"/>
        </w:rPr>
        <w:t>持卡人使用</w:t>
      </w:r>
      <w:r w:rsidR="00F537A5">
        <w:rPr>
          <w:rFonts w:ascii="微软雅黑" w:eastAsia="微软雅黑" w:hAnsi="微软雅黑" w:hint="eastAsia"/>
          <w:sz w:val="24"/>
          <w:szCs w:val="21"/>
        </w:rPr>
        <w:t>本权益不开具发票，且每卡每次限一辆车享受</w:t>
      </w:r>
      <w:r w:rsidRPr="00013492">
        <w:rPr>
          <w:rFonts w:ascii="微软雅黑" w:eastAsia="微软雅黑" w:hAnsi="微软雅黑"/>
          <w:sz w:val="24"/>
          <w:szCs w:val="21"/>
        </w:rPr>
        <w:t>。</w:t>
      </w:r>
    </w:p>
    <w:p w:rsidR="00013492" w:rsidRPr="00013492" w:rsidRDefault="003A45D2" w:rsidP="003A45D2">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（6）</w:t>
      </w:r>
      <w:r w:rsidR="00013492" w:rsidRPr="00013492">
        <w:rPr>
          <w:rFonts w:ascii="微软雅黑" w:eastAsia="微软雅黑" w:hAnsi="微软雅黑"/>
          <w:sz w:val="24"/>
          <w:szCs w:val="21"/>
        </w:rPr>
        <w:t>如持卡人发生任何违法交易、欺诈交易，或者持卡人账户发生拖欠或呈现不正常状态（如：销户、冻结、挂失、进入黑名单等），或者持卡人在活动期间申请销卡，</w:t>
      </w:r>
      <w:r w:rsidR="00BA66B6">
        <w:rPr>
          <w:rFonts w:ascii="微软雅黑" w:eastAsia="微软雅黑" w:hAnsi="微软雅黑" w:hint="eastAsia"/>
          <w:sz w:val="24"/>
          <w:szCs w:val="21"/>
        </w:rPr>
        <w:t>天津农商银行及</w:t>
      </w:r>
      <w:r w:rsidR="00BA66B6">
        <w:rPr>
          <w:rFonts w:ascii="微软雅黑" w:eastAsia="微软雅黑" w:hAnsi="微软雅黑"/>
          <w:sz w:val="24"/>
          <w:szCs w:val="21"/>
        </w:rPr>
        <w:t>中国银联</w:t>
      </w:r>
      <w:r w:rsidR="00BA66B6">
        <w:rPr>
          <w:rFonts w:ascii="微软雅黑" w:eastAsia="微软雅黑" w:hAnsi="微软雅黑" w:hint="eastAsia"/>
          <w:sz w:val="24"/>
          <w:szCs w:val="21"/>
        </w:rPr>
        <w:t>有权</w:t>
      </w:r>
      <w:r w:rsidR="00BA66B6">
        <w:rPr>
          <w:rFonts w:ascii="微软雅黑" w:eastAsia="微软雅黑" w:hAnsi="微软雅黑"/>
          <w:sz w:val="24"/>
          <w:szCs w:val="21"/>
        </w:rPr>
        <w:t>拒绝该等持卡人参加本活动及取消其获赠任何奖励</w:t>
      </w:r>
      <w:r w:rsidR="00013492" w:rsidRPr="00013492">
        <w:rPr>
          <w:rFonts w:ascii="微软雅黑" w:eastAsia="微软雅黑" w:hAnsi="微软雅黑"/>
          <w:sz w:val="24"/>
          <w:szCs w:val="21"/>
        </w:rPr>
        <w:t>。</w:t>
      </w:r>
    </w:p>
    <w:p w:rsidR="00013492" w:rsidRPr="00013492" w:rsidRDefault="000B21A6" w:rsidP="000B21A6">
      <w:pPr>
        <w:widowControl/>
        <w:ind w:firstLineChars="200" w:firstLine="480"/>
        <w:rPr>
          <w:rFonts w:ascii="微软雅黑" w:eastAsia="微软雅黑" w:hAnsi="微软雅黑"/>
          <w:sz w:val="24"/>
          <w:szCs w:val="21"/>
        </w:rPr>
      </w:pPr>
      <w:r>
        <w:rPr>
          <w:rFonts w:ascii="微软雅黑" w:eastAsia="微软雅黑" w:hAnsi="微软雅黑" w:hint="eastAsia"/>
          <w:sz w:val="24"/>
          <w:szCs w:val="21"/>
        </w:rPr>
        <w:t>（7）</w:t>
      </w:r>
      <w:r w:rsidR="00013492" w:rsidRPr="00013492">
        <w:rPr>
          <w:rFonts w:ascii="微软雅黑" w:eastAsia="微软雅黑" w:hAnsi="微软雅黑"/>
          <w:sz w:val="24"/>
          <w:szCs w:val="21"/>
        </w:rPr>
        <w:t>持卡人刷卡享受1元机场停车权益后，无法撤销。</w:t>
      </w:r>
    </w:p>
    <w:p w:rsidR="00DD7F63" w:rsidRPr="000903AD" w:rsidRDefault="00DD7F63" w:rsidP="00DD7F63">
      <w:pPr>
        <w:spacing w:line="360" w:lineRule="auto"/>
        <w:rPr>
          <w:rFonts w:ascii="微软雅黑" w:eastAsia="微软雅黑" w:hAnsi="微软雅黑"/>
          <w:b/>
          <w:sz w:val="22"/>
          <w:szCs w:val="21"/>
        </w:rPr>
      </w:pPr>
    </w:p>
    <w:p w:rsidR="00DD7F63" w:rsidRPr="000903AD" w:rsidRDefault="00DD7F63" w:rsidP="00DD7F63">
      <w:pPr>
        <w:spacing w:line="360" w:lineRule="auto"/>
        <w:rPr>
          <w:rFonts w:ascii="微软雅黑" w:eastAsia="微软雅黑" w:hAnsi="微软雅黑"/>
          <w:b/>
          <w:sz w:val="22"/>
          <w:szCs w:val="21"/>
        </w:rPr>
      </w:pPr>
      <w:r w:rsidRPr="000903AD">
        <w:rPr>
          <w:rFonts w:ascii="微软雅黑" w:eastAsia="微软雅黑" w:hAnsi="微软雅黑" w:hint="eastAsia"/>
          <w:b/>
          <w:sz w:val="22"/>
          <w:szCs w:val="21"/>
        </w:rPr>
        <w:t>注：服务细则的最终解释权归天津农商银行所有。</w:t>
      </w:r>
    </w:p>
    <w:p w:rsidR="00013492" w:rsidRPr="00D957BC" w:rsidRDefault="00DD7F63" w:rsidP="00D957BC">
      <w:pPr>
        <w:pStyle w:val="a5"/>
        <w:spacing w:line="360" w:lineRule="auto"/>
        <w:ind w:firstLineChars="206" w:firstLine="453"/>
        <w:rPr>
          <w:rFonts w:ascii="微软雅黑" w:eastAsia="微软雅黑" w:hAnsi="微软雅黑"/>
          <w:b/>
          <w:sz w:val="22"/>
          <w:szCs w:val="21"/>
        </w:rPr>
      </w:pPr>
      <w:r w:rsidRPr="000903AD">
        <w:rPr>
          <w:rFonts w:ascii="微软雅黑" w:eastAsia="微软雅黑" w:hAnsi="微软雅黑" w:hint="eastAsia"/>
          <w:b/>
          <w:sz w:val="22"/>
          <w:szCs w:val="21"/>
        </w:rPr>
        <w:t>服务内容及服务质量由指定服务商提供并保证。</w:t>
      </w:r>
    </w:p>
    <w:sectPr w:rsidR="00013492" w:rsidRPr="00D957BC" w:rsidSect="00A85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5B" w:rsidRDefault="00141F5B" w:rsidP="009128B7">
      <w:r>
        <w:separator/>
      </w:r>
    </w:p>
  </w:endnote>
  <w:endnote w:type="continuationSeparator" w:id="0">
    <w:p w:rsidR="00141F5B" w:rsidRDefault="00141F5B" w:rsidP="0091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5B" w:rsidRDefault="00141F5B" w:rsidP="009128B7">
      <w:r>
        <w:separator/>
      </w:r>
    </w:p>
  </w:footnote>
  <w:footnote w:type="continuationSeparator" w:id="0">
    <w:p w:rsidR="00141F5B" w:rsidRDefault="00141F5B" w:rsidP="00912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D0E"/>
    <w:multiLevelType w:val="hybridMultilevel"/>
    <w:tmpl w:val="8BB07A58"/>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4FFF3855"/>
    <w:multiLevelType w:val="hybridMultilevel"/>
    <w:tmpl w:val="26D41170"/>
    <w:lvl w:ilvl="0" w:tplc="0409000D">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7C1A3F23"/>
    <w:multiLevelType w:val="hybridMultilevel"/>
    <w:tmpl w:val="ADA63312"/>
    <w:lvl w:ilvl="0" w:tplc="C8920DE6">
      <w:start w:val="365"/>
      <w:numFmt w:val="decimal"/>
      <w:lvlText w:val="%1天，"/>
      <w:lvlJc w:val="left"/>
      <w:pPr>
        <w:ind w:left="1215" w:hanging="79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28B7"/>
    <w:rsid w:val="00000935"/>
    <w:rsid w:val="00000CFD"/>
    <w:rsid w:val="0000348E"/>
    <w:rsid w:val="0001022E"/>
    <w:rsid w:val="00013492"/>
    <w:rsid w:val="0004093F"/>
    <w:rsid w:val="00045A9A"/>
    <w:rsid w:val="00046E37"/>
    <w:rsid w:val="00065149"/>
    <w:rsid w:val="0007308E"/>
    <w:rsid w:val="000769EC"/>
    <w:rsid w:val="000903AD"/>
    <w:rsid w:val="00090F72"/>
    <w:rsid w:val="0009230C"/>
    <w:rsid w:val="000B21A6"/>
    <w:rsid w:val="000B5577"/>
    <w:rsid w:val="000C5949"/>
    <w:rsid w:val="000D282B"/>
    <w:rsid w:val="000E3241"/>
    <w:rsid w:val="000F3A0B"/>
    <w:rsid w:val="00105F16"/>
    <w:rsid w:val="0013189A"/>
    <w:rsid w:val="00135BBC"/>
    <w:rsid w:val="00141F5B"/>
    <w:rsid w:val="00152619"/>
    <w:rsid w:val="00172311"/>
    <w:rsid w:val="0017717A"/>
    <w:rsid w:val="00192E6C"/>
    <w:rsid w:val="001A0E26"/>
    <w:rsid w:val="001A19E6"/>
    <w:rsid w:val="001B1466"/>
    <w:rsid w:val="001D1561"/>
    <w:rsid w:val="001E75D4"/>
    <w:rsid w:val="001F0DB1"/>
    <w:rsid w:val="001F161C"/>
    <w:rsid w:val="00204D64"/>
    <w:rsid w:val="00214C0F"/>
    <w:rsid w:val="0021663F"/>
    <w:rsid w:val="00236DA2"/>
    <w:rsid w:val="0024564F"/>
    <w:rsid w:val="00265CD3"/>
    <w:rsid w:val="00270FFE"/>
    <w:rsid w:val="002A3D27"/>
    <w:rsid w:val="002C11C1"/>
    <w:rsid w:val="002C7535"/>
    <w:rsid w:val="002D1ECD"/>
    <w:rsid w:val="002D3C18"/>
    <w:rsid w:val="002E18EC"/>
    <w:rsid w:val="00300A55"/>
    <w:rsid w:val="00303830"/>
    <w:rsid w:val="00305736"/>
    <w:rsid w:val="00325B8B"/>
    <w:rsid w:val="00332227"/>
    <w:rsid w:val="00333FF2"/>
    <w:rsid w:val="00333FFA"/>
    <w:rsid w:val="00341537"/>
    <w:rsid w:val="00361A59"/>
    <w:rsid w:val="00380744"/>
    <w:rsid w:val="003850E5"/>
    <w:rsid w:val="0039624A"/>
    <w:rsid w:val="003A45D2"/>
    <w:rsid w:val="003A6659"/>
    <w:rsid w:val="004053D5"/>
    <w:rsid w:val="00414148"/>
    <w:rsid w:val="00440E10"/>
    <w:rsid w:val="00443039"/>
    <w:rsid w:val="00453E98"/>
    <w:rsid w:val="00467067"/>
    <w:rsid w:val="00487EBB"/>
    <w:rsid w:val="00494650"/>
    <w:rsid w:val="00494EA9"/>
    <w:rsid w:val="00496006"/>
    <w:rsid w:val="004A0234"/>
    <w:rsid w:val="004B7D7A"/>
    <w:rsid w:val="004D1C54"/>
    <w:rsid w:val="004D2352"/>
    <w:rsid w:val="004F72A3"/>
    <w:rsid w:val="005018DB"/>
    <w:rsid w:val="00504973"/>
    <w:rsid w:val="0050644C"/>
    <w:rsid w:val="0054354E"/>
    <w:rsid w:val="005448BC"/>
    <w:rsid w:val="005457D6"/>
    <w:rsid w:val="00546898"/>
    <w:rsid w:val="00560143"/>
    <w:rsid w:val="0057521E"/>
    <w:rsid w:val="00583758"/>
    <w:rsid w:val="00587628"/>
    <w:rsid w:val="0059393E"/>
    <w:rsid w:val="005D3824"/>
    <w:rsid w:val="005E3A33"/>
    <w:rsid w:val="00603FCC"/>
    <w:rsid w:val="00622F42"/>
    <w:rsid w:val="0062355A"/>
    <w:rsid w:val="006273AD"/>
    <w:rsid w:val="00651DA5"/>
    <w:rsid w:val="006522FC"/>
    <w:rsid w:val="0066339A"/>
    <w:rsid w:val="006648BF"/>
    <w:rsid w:val="00667D25"/>
    <w:rsid w:val="00690B61"/>
    <w:rsid w:val="006B12BA"/>
    <w:rsid w:val="006B6FFC"/>
    <w:rsid w:val="006D1954"/>
    <w:rsid w:val="006E0E1B"/>
    <w:rsid w:val="006E4320"/>
    <w:rsid w:val="006E4CE8"/>
    <w:rsid w:val="006E6BC6"/>
    <w:rsid w:val="00706327"/>
    <w:rsid w:val="00706BB7"/>
    <w:rsid w:val="00710C96"/>
    <w:rsid w:val="007205E1"/>
    <w:rsid w:val="00721829"/>
    <w:rsid w:val="00726C14"/>
    <w:rsid w:val="00726CDE"/>
    <w:rsid w:val="00732E8A"/>
    <w:rsid w:val="00736BE7"/>
    <w:rsid w:val="00745853"/>
    <w:rsid w:val="0076397C"/>
    <w:rsid w:val="00774490"/>
    <w:rsid w:val="00785B2C"/>
    <w:rsid w:val="007933C8"/>
    <w:rsid w:val="007A4D93"/>
    <w:rsid w:val="007B2A76"/>
    <w:rsid w:val="007B5C07"/>
    <w:rsid w:val="007C06F2"/>
    <w:rsid w:val="007F67AC"/>
    <w:rsid w:val="00824BAB"/>
    <w:rsid w:val="00830A0A"/>
    <w:rsid w:val="00844858"/>
    <w:rsid w:val="0086359B"/>
    <w:rsid w:val="008669BA"/>
    <w:rsid w:val="00897D52"/>
    <w:rsid w:val="008A40E6"/>
    <w:rsid w:val="008B6C82"/>
    <w:rsid w:val="008C09F0"/>
    <w:rsid w:val="008C78B3"/>
    <w:rsid w:val="008D05C2"/>
    <w:rsid w:val="008D3249"/>
    <w:rsid w:val="008E0AE9"/>
    <w:rsid w:val="008E2142"/>
    <w:rsid w:val="00910907"/>
    <w:rsid w:val="009128B7"/>
    <w:rsid w:val="009162C2"/>
    <w:rsid w:val="009174EA"/>
    <w:rsid w:val="00923547"/>
    <w:rsid w:val="00944898"/>
    <w:rsid w:val="00960CC0"/>
    <w:rsid w:val="0096177A"/>
    <w:rsid w:val="0097068D"/>
    <w:rsid w:val="009741F8"/>
    <w:rsid w:val="00984A19"/>
    <w:rsid w:val="009C5DFC"/>
    <w:rsid w:val="009D2C92"/>
    <w:rsid w:val="009E1754"/>
    <w:rsid w:val="009E1C7A"/>
    <w:rsid w:val="00A35B73"/>
    <w:rsid w:val="00A54274"/>
    <w:rsid w:val="00A56C20"/>
    <w:rsid w:val="00A85D4F"/>
    <w:rsid w:val="00A97925"/>
    <w:rsid w:val="00AA0926"/>
    <w:rsid w:val="00AB24F9"/>
    <w:rsid w:val="00AB4355"/>
    <w:rsid w:val="00AB6E91"/>
    <w:rsid w:val="00AB7105"/>
    <w:rsid w:val="00AC00B6"/>
    <w:rsid w:val="00AD53F3"/>
    <w:rsid w:val="00AD5BAC"/>
    <w:rsid w:val="00AE2161"/>
    <w:rsid w:val="00AF7748"/>
    <w:rsid w:val="00B138A1"/>
    <w:rsid w:val="00B14342"/>
    <w:rsid w:val="00B1725A"/>
    <w:rsid w:val="00B23F76"/>
    <w:rsid w:val="00B27A76"/>
    <w:rsid w:val="00B46748"/>
    <w:rsid w:val="00B6256E"/>
    <w:rsid w:val="00B63B05"/>
    <w:rsid w:val="00B73BD3"/>
    <w:rsid w:val="00B81AB2"/>
    <w:rsid w:val="00B96409"/>
    <w:rsid w:val="00BA2C3D"/>
    <w:rsid w:val="00BA3534"/>
    <w:rsid w:val="00BA66B6"/>
    <w:rsid w:val="00BD0DCC"/>
    <w:rsid w:val="00BD2323"/>
    <w:rsid w:val="00BD3DEF"/>
    <w:rsid w:val="00BD69CC"/>
    <w:rsid w:val="00BF1BED"/>
    <w:rsid w:val="00BF1DBF"/>
    <w:rsid w:val="00C077F0"/>
    <w:rsid w:val="00C14C3A"/>
    <w:rsid w:val="00C65CE6"/>
    <w:rsid w:val="00C86ADF"/>
    <w:rsid w:val="00C9021D"/>
    <w:rsid w:val="00CA2C58"/>
    <w:rsid w:val="00CB1118"/>
    <w:rsid w:val="00CB1220"/>
    <w:rsid w:val="00CC4AB9"/>
    <w:rsid w:val="00CE4D64"/>
    <w:rsid w:val="00D13595"/>
    <w:rsid w:val="00D1683E"/>
    <w:rsid w:val="00D2560E"/>
    <w:rsid w:val="00D43620"/>
    <w:rsid w:val="00D56635"/>
    <w:rsid w:val="00D65A73"/>
    <w:rsid w:val="00D66805"/>
    <w:rsid w:val="00D6700B"/>
    <w:rsid w:val="00D670B8"/>
    <w:rsid w:val="00D87ED7"/>
    <w:rsid w:val="00D957BC"/>
    <w:rsid w:val="00DA0BEF"/>
    <w:rsid w:val="00DA7DE2"/>
    <w:rsid w:val="00DD1E13"/>
    <w:rsid w:val="00DD6BD3"/>
    <w:rsid w:val="00DD7F63"/>
    <w:rsid w:val="00DE5AC9"/>
    <w:rsid w:val="00DF2620"/>
    <w:rsid w:val="00E329C5"/>
    <w:rsid w:val="00E4550F"/>
    <w:rsid w:val="00E508C9"/>
    <w:rsid w:val="00E533EF"/>
    <w:rsid w:val="00EC45C6"/>
    <w:rsid w:val="00ED1F5E"/>
    <w:rsid w:val="00ED398B"/>
    <w:rsid w:val="00EE1C97"/>
    <w:rsid w:val="00EE6DBD"/>
    <w:rsid w:val="00F03351"/>
    <w:rsid w:val="00F1571B"/>
    <w:rsid w:val="00F269B7"/>
    <w:rsid w:val="00F512BE"/>
    <w:rsid w:val="00F537A5"/>
    <w:rsid w:val="00F56BF0"/>
    <w:rsid w:val="00F57E28"/>
    <w:rsid w:val="00F938CC"/>
    <w:rsid w:val="00FB4E23"/>
    <w:rsid w:val="00FC228A"/>
    <w:rsid w:val="00FF0A78"/>
    <w:rsid w:val="00FF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8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8B7"/>
    <w:rPr>
      <w:sz w:val="18"/>
      <w:szCs w:val="18"/>
    </w:rPr>
  </w:style>
  <w:style w:type="paragraph" w:styleId="a4">
    <w:name w:val="footer"/>
    <w:basedOn w:val="a"/>
    <w:link w:val="Char0"/>
    <w:uiPriority w:val="99"/>
    <w:unhideWhenUsed/>
    <w:rsid w:val="009128B7"/>
    <w:pPr>
      <w:tabs>
        <w:tab w:val="center" w:pos="4153"/>
        <w:tab w:val="right" w:pos="8306"/>
      </w:tabs>
      <w:snapToGrid w:val="0"/>
      <w:jc w:val="left"/>
    </w:pPr>
    <w:rPr>
      <w:sz w:val="18"/>
      <w:szCs w:val="18"/>
    </w:rPr>
  </w:style>
  <w:style w:type="character" w:customStyle="1" w:styleId="Char0">
    <w:name w:val="页脚 Char"/>
    <w:basedOn w:val="a0"/>
    <w:link w:val="a4"/>
    <w:uiPriority w:val="99"/>
    <w:rsid w:val="009128B7"/>
    <w:rPr>
      <w:sz w:val="18"/>
      <w:szCs w:val="18"/>
    </w:rPr>
  </w:style>
  <w:style w:type="paragraph" w:styleId="a5">
    <w:name w:val="List Paragraph"/>
    <w:basedOn w:val="a"/>
    <w:uiPriority w:val="34"/>
    <w:qFormat/>
    <w:rsid w:val="00DA7DE2"/>
    <w:pPr>
      <w:ind w:firstLineChars="200" w:firstLine="420"/>
    </w:pPr>
  </w:style>
  <w:style w:type="paragraph" w:styleId="a6">
    <w:name w:val="Balloon Text"/>
    <w:basedOn w:val="a"/>
    <w:link w:val="Char1"/>
    <w:uiPriority w:val="99"/>
    <w:semiHidden/>
    <w:unhideWhenUsed/>
    <w:rsid w:val="00013492"/>
    <w:rPr>
      <w:sz w:val="18"/>
      <w:szCs w:val="18"/>
    </w:rPr>
  </w:style>
  <w:style w:type="character" w:customStyle="1" w:styleId="Char1">
    <w:name w:val="批注框文本 Char"/>
    <w:basedOn w:val="a0"/>
    <w:link w:val="a6"/>
    <w:uiPriority w:val="99"/>
    <w:semiHidden/>
    <w:rsid w:val="000134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7463-4060-4E48-B410-F33F1E09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jingbao</cp:lastModifiedBy>
  <cp:revision>169</cp:revision>
  <dcterms:created xsi:type="dcterms:W3CDTF">2015-11-09T02:02:00Z</dcterms:created>
  <dcterms:modified xsi:type="dcterms:W3CDTF">2017-02-17T02:26:00Z</dcterms:modified>
</cp:coreProperties>
</file>