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66" w:rsidRPr="001C698B" w:rsidRDefault="00641366" w:rsidP="008773FF">
      <w:pPr>
        <w:widowControl/>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641366" w:rsidRPr="001C698B" w:rsidRDefault="00641366" w:rsidP="008773FF">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bookmarkStart w:id="0" w:name="_GoBack"/>
      <w:bookmarkEnd w:id="0"/>
    </w:p>
    <w:p w:rsidR="00641366" w:rsidRPr="001C698B" w:rsidRDefault="00641366" w:rsidP="00641366">
      <w:pPr>
        <w:rPr>
          <w:rFonts w:ascii="仿宋_GB2312" w:eastAsia="仿宋_GB2312"/>
          <w:sz w:val="24"/>
        </w:rPr>
      </w:pPr>
      <w:r w:rsidRPr="001C698B">
        <w:rPr>
          <w:rFonts w:ascii="仿宋_GB2312" w:eastAsia="仿宋_GB2312" w:hint="eastAsia"/>
          <w:sz w:val="24"/>
        </w:rPr>
        <w:t>尊敬的理财客户：</w:t>
      </w:r>
    </w:p>
    <w:p w:rsidR="00641366" w:rsidRPr="001C698B" w:rsidRDefault="00641366" w:rsidP="00641366">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641366" w:rsidRPr="001C698B" w:rsidRDefault="00641366" w:rsidP="00641366">
      <w:pPr>
        <w:rPr>
          <w:rFonts w:ascii="仿宋_GB2312" w:eastAsia="仿宋_GB2312"/>
          <w:sz w:val="24"/>
        </w:rPr>
      </w:pPr>
      <w:r w:rsidRPr="001C698B">
        <w:rPr>
          <w:rFonts w:ascii="仿宋_GB2312" w:eastAsia="仿宋_GB2312" w:hint="eastAsia"/>
          <w:sz w:val="24"/>
        </w:rPr>
        <w:t>在投资理财产品之前认真阅读以下内容：</w:t>
      </w:r>
    </w:p>
    <w:p w:rsidR="00641366" w:rsidRPr="001C698B" w:rsidRDefault="00641366" w:rsidP="00641366">
      <w:pPr>
        <w:ind w:firstLineChars="200" w:firstLine="480"/>
        <w:rPr>
          <w:rFonts w:ascii="仿宋_GB2312" w:eastAsia="仿宋_GB2312"/>
          <w:sz w:val="24"/>
        </w:rPr>
      </w:pPr>
      <w:r w:rsidRPr="001C698B">
        <w:rPr>
          <w:rFonts w:ascii="仿宋_GB2312" w:eastAsia="仿宋_GB2312" w:hint="eastAsia"/>
          <w:sz w:val="24"/>
        </w:rPr>
        <w:t>一、理财产品购买流程</w:t>
      </w:r>
    </w:p>
    <w:p w:rsidR="00641366" w:rsidRPr="001C698B" w:rsidRDefault="00641366" w:rsidP="00641366">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41366" w:rsidRPr="001C698B" w:rsidRDefault="00641366" w:rsidP="00641366">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41366" w:rsidRPr="001C698B" w:rsidRDefault="00641366" w:rsidP="00641366">
      <w:pPr>
        <w:ind w:firstLine="480"/>
        <w:rPr>
          <w:rFonts w:ascii="仿宋_GB2312" w:eastAsia="仿宋_GB2312"/>
          <w:sz w:val="24"/>
        </w:rPr>
      </w:pPr>
      <w:r w:rsidRPr="001C698B">
        <w:rPr>
          <w:rFonts w:ascii="仿宋_GB2312" w:eastAsia="仿宋_GB2312" w:hint="eastAsia"/>
          <w:sz w:val="24"/>
        </w:rPr>
        <w:t>二、客户风险承受能力评估</w:t>
      </w:r>
    </w:p>
    <w:p w:rsidR="00641366" w:rsidRPr="001C698B" w:rsidRDefault="00641366" w:rsidP="00641366">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41366" w:rsidRPr="001C698B" w:rsidRDefault="00641366" w:rsidP="00641366">
      <w:pPr>
        <w:ind w:firstLine="480"/>
        <w:rPr>
          <w:rFonts w:ascii="仿宋_GB2312" w:eastAsia="仿宋_GB2312"/>
          <w:sz w:val="24"/>
        </w:rPr>
      </w:pPr>
      <w:r w:rsidRPr="001C698B">
        <w:rPr>
          <w:rFonts w:ascii="仿宋_GB2312" w:eastAsia="仿宋_GB2312" w:hint="eastAsia"/>
          <w:sz w:val="24"/>
        </w:rPr>
        <w:t>三、信息公告</w:t>
      </w:r>
    </w:p>
    <w:p w:rsidR="00641366" w:rsidRPr="001C698B" w:rsidRDefault="00641366" w:rsidP="00641366">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41366" w:rsidRPr="001C698B" w:rsidRDefault="00641366" w:rsidP="00641366">
      <w:pPr>
        <w:ind w:firstLine="480"/>
        <w:rPr>
          <w:rFonts w:ascii="仿宋_GB2312" w:eastAsia="仿宋_GB2312"/>
          <w:sz w:val="24"/>
        </w:rPr>
      </w:pPr>
      <w:r w:rsidRPr="001C698B">
        <w:rPr>
          <w:rFonts w:ascii="仿宋_GB2312" w:eastAsia="仿宋_GB2312" w:hint="eastAsia"/>
          <w:sz w:val="24"/>
        </w:rPr>
        <w:t>四、投诉及建议</w:t>
      </w:r>
    </w:p>
    <w:p w:rsidR="00641366" w:rsidRPr="001C698B" w:rsidRDefault="00641366" w:rsidP="00641366">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641366" w:rsidRPr="001C698B" w:rsidRDefault="00641366" w:rsidP="00641366">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41366" w:rsidRPr="001C698B" w:rsidRDefault="00641366" w:rsidP="00641366">
      <w:pPr>
        <w:rPr>
          <w:rFonts w:ascii="仿宋_GB2312" w:eastAsia="仿宋_GB2312"/>
          <w:sz w:val="24"/>
        </w:rPr>
      </w:pPr>
    </w:p>
    <w:p w:rsidR="00641366" w:rsidRPr="001C698B" w:rsidRDefault="00641366" w:rsidP="00641366">
      <w:pPr>
        <w:rPr>
          <w:rFonts w:ascii="仿宋_GB2312" w:eastAsia="仿宋_GB2312"/>
          <w:sz w:val="24"/>
        </w:rPr>
      </w:pPr>
    </w:p>
    <w:p w:rsidR="00641366" w:rsidRPr="001C698B" w:rsidRDefault="00641366" w:rsidP="00641366">
      <w:pPr>
        <w:rPr>
          <w:rFonts w:ascii="仿宋_GB2312" w:eastAsia="仿宋_GB2312"/>
          <w:sz w:val="24"/>
        </w:rPr>
      </w:pPr>
    </w:p>
    <w:p w:rsidR="00641366" w:rsidRPr="001C698B" w:rsidRDefault="00641366" w:rsidP="00641366">
      <w:pPr>
        <w:rPr>
          <w:rFonts w:ascii="仿宋_GB2312" w:eastAsia="仿宋_GB2312"/>
          <w:sz w:val="24"/>
        </w:rPr>
      </w:pPr>
    </w:p>
    <w:p w:rsidR="00641366" w:rsidRPr="001C698B" w:rsidRDefault="00641366" w:rsidP="00641366">
      <w:pPr>
        <w:rPr>
          <w:rFonts w:ascii="仿宋_GB2312" w:eastAsia="仿宋_GB2312"/>
          <w:sz w:val="24"/>
        </w:rPr>
      </w:pPr>
      <w:r w:rsidRPr="001C698B">
        <w:rPr>
          <w:rFonts w:ascii="仿宋_GB2312" w:eastAsia="仿宋_GB2312" w:hint="eastAsia"/>
          <w:sz w:val="24"/>
        </w:rPr>
        <w:t xml:space="preserve">                                         天津农村商业银行股份有限公司</w:t>
      </w:r>
    </w:p>
    <w:p w:rsidR="00641366" w:rsidRPr="001C698B" w:rsidRDefault="00641366" w:rsidP="00641366">
      <w:pPr>
        <w:rPr>
          <w:rFonts w:ascii="仿宋_GB2312" w:eastAsia="仿宋_GB2312"/>
          <w:b/>
          <w:sz w:val="24"/>
        </w:rPr>
      </w:pPr>
    </w:p>
    <w:p w:rsidR="00641366" w:rsidRPr="001C698B" w:rsidRDefault="00641366" w:rsidP="00641366">
      <w:pPr>
        <w:jc w:val="center"/>
        <w:rPr>
          <w:rFonts w:ascii="仿宋_GB2312" w:eastAsia="仿宋_GB2312"/>
          <w:b/>
          <w:sz w:val="28"/>
          <w:szCs w:val="28"/>
        </w:rPr>
      </w:pPr>
    </w:p>
    <w:p w:rsidR="00641366" w:rsidRPr="001C698B" w:rsidRDefault="00641366" w:rsidP="00641366">
      <w:pPr>
        <w:rPr>
          <w:rFonts w:ascii="仿宋_GB2312" w:eastAsia="仿宋_GB2312"/>
          <w:b/>
          <w:sz w:val="24"/>
        </w:rPr>
      </w:pPr>
    </w:p>
    <w:p w:rsidR="00641366" w:rsidRPr="001C698B" w:rsidRDefault="00641366" w:rsidP="00641366">
      <w:pPr>
        <w:rPr>
          <w:rFonts w:ascii="仿宋_GB2312" w:eastAsia="仿宋_GB2312"/>
          <w:b/>
          <w:sz w:val="24"/>
        </w:rPr>
      </w:pPr>
    </w:p>
    <w:p w:rsidR="00641366" w:rsidRPr="001C698B" w:rsidRDefault="00641366" w:rsidP="00641366">
      <w:pPr>
        <w:rPr>
          <w:rFonts w:ascii="仿宋_GB2312" w:eastAsia="仿宋_GB2312"/>
          <w:b/>
          <w:sz w:val="28"/>
          <w:szCs w:val="28"/>
        </w:rPr>
      </w:pPr>
    </w:p>
    <w:p w:rsidR="00641366" w:rsidRPr="001C698B" w:rsidRDefault="00641366" w:rsidP="00641366">
      <w:pPr>
        <w:rPr>
          <w:rFonts w:ascii="仿宋_GB2312" w:eastAsia="仿宋_GB2312"/>
          <w:b/>
          <w:sz w:val="28"/>
          <w:szCs w:val="28"/>
        </w:rPr>
      </w:pPr>
    </w:p>
    <w:p w:rsidR="00641366" w:rsidRPr="001C698B" w:rsidRDefault="00641366" w:rsidP="00641366">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641366" w:rsidRPr="001C698B" w:rsidRDefault="00641366" w:rsidP="00641366">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641366" w:rsidRPr="001C698B" w:rsidRDefault="00641366" w:rsidP="00641366">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96F5138" wp14:editId="2E8BAABC">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41366" w:rsidRPr="00CD0FCC" w:rsidRDefault="00641366" w:rsidP="0064136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41366" w:rsidRPr="00420C15" w:rsidRDefault="00641366" w:rsidP="0064136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641366" w:rsidRPr="00CD0FCC" w:rsidRDefault="00641366" w:rsidP="0064136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41366" w:rsidRPr="00420C15" w:rsidRDefault="00641366" w:rsidP="00641366">
                      <w:pPr>
                        <w:rPr>
                          <w:rFonts w:ascii="华文中宋" w:eastAsia="华文中宋" w:hAnsi="华文中宋"/>
                          <w:b/>
                          <w:sz w:val="28"/>
                          <w:szCs w:val="28"/>
                        </w:rPr>
                      </w:pPr>
                    </w:p>
                  </w:txbxContent>
                </v:textbox>
              </v:roundrect>
            </w:pict>
          </mc:Fallback>
        </mc:AlternateContent>
      </w:r>
    </w:p>
    <w:p w:rsidR="00641366" w:rsidRPr="001C698B" w:rsidRDefault="00641366" w:rsidP="00641366">
      <w:pPr>
        <w:rPr>
          <w:rFonts w:ascii="仿宋_GB2312" w:eastAsia="仿宋_GB2312"/>
          <w:szCs w:val="21"/>
        </w:rPr>
      </w:pPr>
    </w:p>
    <w:p w:rsidR="00641366" w:rsidRPr="001C698B" w:rsidRDefault="00641366" w:rsidP="00641366">
      <w:pPr>
        <w:rPr>
          <w:rFonts w:ascii="仿宋_GB2312" w:eastAsia="仿宋_GB2312"/>
          <w:szCs w:val="21"/>
        </w:rPr>
      </w:pPr>
      <w:r w:rsidRPr="001C698B">
        <w:rPr>
          <w:rFonts w:ascii="仿宋_GB2312" w:eastAsia="仿宋_GB2312" w:hint="eastAsia"/>
          <w:szCs w:val="21"/>
        </w:rPr>
        <w:t xml:space="preserve">尊敬的客户： </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41366" w:rsidRPr="001C698B" w:rsidRDefault="00641366" w:rsidP="00641366">
      <w:pPr>
        <w:ind w:firstLineChars="200" w:firstLine="422"/>
        <w:rPr>
          <w:rFonts w:ascii="仿宋_GB2312" w:eastAsia="仿宋_GB2312"/>
          <w:b/>
          <w:szCs w:val="21"/>
        </w:rPr>
      </w:pPr>
      <w:r w:rsidRPr="001C698B">
        <w:rPr>
          <w:rFonts w:ascii="仿宋_GB2312" w:eastAsia="仿宋_GB2312" w:hint="eastAsia"/>
          <w:b/>
          <w:szCs w:val="21"/>
        </w:rPr>
        <w:t>重要须知：</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41366" w:rsidRPr="001C698B" w:rsidRDefault="00641366" w:rsidP="00641366">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41366" w:rsidRPr="001C698B" w:rsidRDefault="00641366" w:rsidP="00641366">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41366" w:rsidRPr="001C698B" w:rsidRDefault="00641366" w:rsidP="00641366">
      <w:pPr>
        <w:ind w:firstLineChars="200" w:firstLine="422"/>
        <w:rPr>
          <w:rFonts w:ascii="仿宋_GB2312" w:eastAsia="仿宋_GB2312"/>
          <w:b/>
          <w:szCs w:val="21"/>
        </w:rPr>
      </w:pPr>
    </w:p>
    <w:p w:rsidR="00641366" w:rsidRPr="001C698B" w:rsidRDefault="00641366" w:rsidP="00641366">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41366" w:rsidRPr="001C698B" w:rsidTr="00B94F2A">
        <w:trPr>
          <w:trHeight w:val="397"/>
        </w:trPr>
        <w:tc>
          <w:tcPr>
            <w:tcW w:w="1246" w:type="dxa"/>
            <w:vMerge w:val="restart"/>
            <w:shd w:val="clear" w:color="auto" w:fill="auto"/>
            <w:vAlign w:val="center"/>
          </w:tcPr>
          <w:p w:rsidR="00641366" w:rsidRPr="001C698B" w:rsidRDefault="00641366" w:rsidP="00B94F2A">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641366" w:rsidRPr="001C698B" w:rsidRDefault="00641366" w:rsidP="00B94F2A">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r>
              <w:rPr>
                <w:rFonts w:ascii="仿宋_GB2312" w:eastAsia="仿宋_GB2312" w:hint="eastAsia"/>
                <w:szCs w:val="21"/>
              </w:rPr>
              <w:t>宝益得第19期-滨海专属</w:t>
            </w:r>
            <w:r w:rsidRPr="001C698B">
              <w:rPr>
                <w:rFonts w:ascii="仿宋_GB2312" w:eastAsia="仿宋_GB2312" w:hint="eastAsia"/>
                <w:szCs w:val="21"/>
              </w:rPr>
              <w:t>人民币理财产品；</w:t>
            </w:r>
          </w:p>
        </w:tc>
      </w:tr>
      <w:tr w:rsidR="00641366" w:rsidRPr="001C698B" w:rsidTr="00B94F2A">
        <w:trPr>
          <w:trHeight w:val="397"/>
        </w:trPr>
        <w:tc>
          <w:tcPr>
            <w:tcW w:w="1246" w:type="dxa"/>
            <w:vMerge/>
            <w:shd w:val="clear" w:color="auto" w:fill="auto"/>
            <w:vAlign w:val="center"/>
          </w:tcPr>
          <w:p w:rsidR="00641366" w:rsidRPr="001C698B" w:rsidRDefault="00641366" w:rsidP="00B94F2A">
            <w:pPr>
              <w:ind w:firstLineChars="200" w:firstLine="420"/>
              <w:rPr>
                <w:rFonts w:ascii="仿宋_GB2312" w:eastAsia="仿宋_GB2312"/>
                <w:szCs w:val="21"/>
              </w:rPr>
            </w:pPr>
          </w:p>
        </w:tc>
        <w:tc>
          <w:tcPr>
            <w:tcW w:w="7691" w:type="dxa"/>
            <w:shd w:val="clear" w:color="auto" w:fill="auto"/>
            <w:vAlign w:val="center"/>
          </w:tcPr>
          <w:p w:rsidR="00641366" w:rsidRPr="001C698B" w:rsidRDefault="00641366" w:rsidP="00B94F2A">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BYD1919-BHZS</w:t>
            </w:r>
          </w:p>
        </w:tc>
      </w:tr>
      <w:tr w:rsidR="00641366" w:rsidRPr="001C698B" w:rsidTr="00B94F2A">
        <w:trPr>
          <w:trHeight w:val="397"/>
        </w:trPr>
        <w:tc>
          <w:tcPr>
            <w:tcW w:w="1246" w:type="dxa"/>
            <w:shd w:val="clear" w:color="auto" w:fill="auto"/>
            <w:vAlign w:val="center"/>
          </w:tcPr>
          <w:p w:rsidR="00641366" w:rsidRPr="001C698B" w:rsidRDefault="00641366" w:rsidP="00B94F2A">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641366" w:rsidRPr="001C698B" w:rsidRDefault="00641366" w:rsidP="00B94F2A">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641366" w:rsidRPr="001C698B" w:rsidTr="00B94F2A">
        <w:trPr>
          <w:trHeight w:val="397"/>
        </w:trPr>
        <w:tc>
          <w:tcPr>
            <w:tcW w:w="1246" w:type="dxa"/>
            <w:shd w:val="clear" w:color="auto" w:fill="auto"/>
            <w:vAlign w:val="center"/>
          </w:tcPr>
          <w:p w:rsidR="00641366" w:rsidRPr="001C698B" w:rsidRDefault="00641366" w:rsidP="00B94F2A">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641366" w:rsidRPr="001C698B" w:rsidRDefault="00641366" w:rsidP="00B94F2A">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641366" w:rsidRPr="001C698B" w:rsidTr="00B94F2A">
        <w:trPr>
          <w:trHeight w:val="397"/>
        </w:trPr>
        <w:tc>
          <w:tcPr>
            <w:tcW w:w="1246" w:type="dxa"/>
            <w:shd w:val="clear" w:color="auto" w:fill="auto"/>
            <w:vAlign w:val="center"/>
          </w:tcPr>
          <w:p w:rsidR="00641366" w:rsidRPr="001C698B" w:rsidRDefault="00641366" w:rsidP="00B94F2A">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641366" w:rsidRPr="001C698B" w:rsidRDefault="00641366" w:rsidP="00B94F2A">
            <w:pPr>
              <w:ind w:firstLineChars="200" w:firstLine="420"/>
              <w:rPr>
                <w:rFonts w:ascii="仿宋_GB2312" w:eastAsia="仿宋_GB2312"/>
                <w:szCs w:val="21"/>
              </w:rPr>
            </w:pPr>
            <w:r w:rsidRPr="001C698B">
              <w:rPr>
                <w:rFonts w:ascii="仿宋_GB2312" w:eastAsia="仿宋_GB2312" w:hint="eastAsia"/>
                <w:szCs w:val="21"/>
              </w:rPr>
              <w:t>人民币</w:t>
            </w:r>
          </w:p>
        </w:tc>
      </w:tr>
      <w:tr w:rsidR="00641366" w:rsidRPr="001C698B" w:rsidTr="00B94F2A">
        <w:trPr>
          <w:trHeight w:val="397"/>
        </w:trPr>
        <w:tc>
          <w:tcPr>
            <w:tcW w:w="1246" w:type="dxa"/>
            <w:shd w:val="clear" w:color="auto" w:fill="auto"/>
            <w:vAlign w:val="center"/>
          </w:tcPr>
          <w:p w:rsidR="00641366" w:rsidRPr="001C698B" w:rsidRDefault="00641366" w:rsidP="00B94F2A">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641366" w:rsidRPr="001C698B" w:rsidRDefault="00641366" w:rsidP="00B94F2A">
            <w:pPr>
              <w:ind w:firstLineChars="200" w:firstLine="420"/>
              <w:rPr>
                <w:rFonts w:ascii="仿宋_GB2312" w:eastAsia="仿宋_GB2312"/>
                <w:szCs w:val="21"/>
              </w:rPr>
            </w:pPr>
            <w:r>
              <w:rPr>
                <w:rFonts w:ascii="仿宋_GB2312" w:eastAsia="仿宋_GB2312" w:hint="eastAsia"/>
                <w:szCs w:val="21"/>
              </w:rPr>
              <w:t>145天</w:t>
            </w:r>
          </w:p>
          <w:p w:rsidR="00641366" w:rsidRPr="001C698B" w:rsidRDefault="00641366" w:rsidP="00B94F2A">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41366" w:rsidRPr="001C698B" w:rsidRDefault="00641366" w:rsidP="0064136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41366" w:rsidRPr="001C698B" w:rsidTr="00B94F2A">
        <w:trPr>
          <w:cantSplit/>
          <w:trHeight w:val="495"/>
        </w:trPr>
        <w:tc>
          <w:tcPr>
            <w:tcW w:w="1242" w:type="dxa"/>
            <w:vMerge w:val="restart"/>
          </w:tcPr>
          <w:p w:rsidR="00641366" w:rsidRPr="001C698B" w:rsidRDefault="00641366" w:rsidP="00B94F2A">
            <w:pPr>
              <w:ind w:firstLineChars="200" w:firstLine="420"/>
              <w:rPr>
                <w:rFonts w:ascii="仿宋_GB2312" w:eastAsia="仿宋_GB2312"/>
                <w:szCs w:val="21"/>
              </w:rPr>
            </w:pPr>
          </w:p>
          <w:p w:rsidR="00641366" w:rsidRPr="001C698B" w:rsidRDefault="00641366" w:rsidP="00B94F2A">
            <w:pPr>
              <w:ind w:firstLineChars="200" w:firstLine="420"/>
              <w:rPr>
                <w:rFonts w:ascii="仿宋_GB2312" w:eastAsia="仿宋_GB2312"/>
                <w:szCs w:val="21"/>
              </w:rPr>
            </w:pPr>
          </w:p>
          <w:p w:rsidR="00641366" w:rsidRPr="001C698B" w:rsidRDefault="00641366" w:rsidP="00B94F2A">
            <w:pPr>
              <w:rPr>
                <w:rFonts w:ascii="仿宋_GB2312" w:eastAsia="仿宋_GB2312"/>
                <w:szCs w:val="21"/>
              </w:rPr>
            </w:pPr>
          </w:p>
          <w:p w:rsidR="00641366" w:rsidRPr="001C698B" w:rsidRDefault="00641366" w:rsidP="00B94F2A">
            <w:pPr>
              <w:rPr>
                <w:rFonts w:ascii="仿宋_GB2312" w:eastAsia="仿宋_GB2312"/>
                <w:szCs w:val="21"/>
              </w:rPr>
            </w:pPr>
            <w:r w:rsidRPr="001C698B">
              <w:rPr>
                <w:rFonts w:ascii="仿宋_GB2312" w:eastAsia="仿宋_GB2312" w:hint="eastAsia"/>
                <w:szCs w:val="21"/>
              </w:rPr>
              <w:t>内部</w:t>
            </w:r>
          </w:p>
          <w:p w:rsidR="00641366" w:rsidRPr="001C698B" w:rsidRDefault="00641366" w:rsidP="00B94F2A">
            <w:pPr>
              <w:rPr>
                <w:rFonts w:ascii="仿宋_GB2312" w:eastAsia="仿宋_GB2312"/>
                <w:szCs w:val="21"/>
              </w:rPr>
            </w:pPr>
            <w:r w:rsidRPr="001C698B">
              <w:rPr>
                <w:rFonts w:ascii="仿宋_GB2312" w:eastAsia="仿宋_GB2312" w:hint="eastAsia"/>
                <w:szCs w:val="21"/>
              </w:rPr>
              <w:t>风险</w:t>
            </w:r>
          </w:p>
          <w:p w:rsidR="00641366" w:rsidRPr="001C698B" w:rsidRDefault="00641366" w:rsidP="00B94F2A">
            <w:pPr>
              <w:rPr>
                <w:rFonts w:ascii="仿宋_GB2312" w:eastAsia="仿宋_GB2312"/>
                <w:szCs w:val="21"/>
              </w:rPr>
            </w:pPr>
            <w:r w:rsidRPr="001C698B">
              <w:rPr>
                <w:rFonts w:ascii="仿宋_GB2312" w:eastAsia="仿宋_GB2312" w:hint="eastAsia"/>
                <w:szCs w:val="21"/>
              </w:rPr>
              <w:t>评级</w:t>
            </w:r>
          </w:p>
        </w:tc>
        <w:tc>
          <w:tcPr>
            <w:tcW w:w="7655" w:type="dxa"/>
            <w:gridSpan w:val="4"/>
          </w:tcPr>
          <w:p w:rsidR="00641366" w:rsidRPr="001C698B" w:rsidRDefault="00641366" w:rsidP="00B94F2A">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41366" w:rsidRPr="001C698B" w:rsidRDefault="00641366" w:rsidP="00B94F2A">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41366" w:rsidRPr="001C698B" w:rsidTr="00B94F2A">
        <w:trPr>
          <w:cantSplit/>
          <w:trHeight w:val="337"/>
        </w:trPr>
        <w:tc>
          <w:tcPr>
            <w:tcW w:w="1242" w:type="dxa"/>
            <w:vMerge/>
          </w:tcPr>
          <w:p w:rsidR="00641366" w:rsidRPr="001C698B" w:rsidRDefault="00641366" w:rsidP="00B94F2A">
            <w:pPr>
              <w:ind w:firstLineChars="200" w:firstLine="420"/>
              <w:rPr>
                <w:rFonts w:ascii="仿宋_GB2312" w:eastAsia="仿宋_GB2312"/>
                <w:szCs w:val="21"/>
              </w:rPr>
            </w:pPr>
          </w:p>
        </w:tc>
        <w:tc>
          <w:tcPr>
            <w:tcW w:w="2410"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产品风险星级</w:t>
            </w:r>
          </w:p>
        </w:tc>
        <w:tc>
          <w:tcPr>
            <w:tcW w:w="1124"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风险程度</w:t>
            </w:r>
          </w:p>
        </w:tc>
        <w:tc>
          <w:tcPr>
            <w:tcW w:w="1424"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适合投资者</w:t>
            </w:r>
          </w:p>
        </w:tc>
        <w:tc>
          <w:tcPr>
            <w:tcW w:w="2697"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适合投资策略</w:t>
            </w:r>
          </w:p>
        </w:tc>
      </w:tr>
      <w:tr w:rsidR="00641366" w:rsidRPr="001C698B" w:rsidTr="00B94F2A">
        <w:trPr>
          <w:cantSplit/>
          <w:trHeight w:val="271"/>
        </w:trPr>
        <w:tc>
          <w:tcPr>
            <w:tcW w:w="1242" w:type="dxa"/>
            <w:vMerge/>
          </w:tcPr>
          <w:p w:rsidR="00641366" w:rsidRPr="001C698B" w:rsidRDefault="00641366" w:rsidP="00B94F2A">
            <w:pPr>
              <w:ind w:firstLineChars="200" w:firstLine="420"/>
              <w:rPr>
                <w:rFonts w:ascii="仿宋_GB2312" w:eastAsia="仿宋_GB2312"/>
                <w:szCs w:val="21"/>
              </w:rPr>
            </w:pPr>
          </w:p>
        </w:tc>
        <w:tc>
          <w:tcPr>
            <w:tcW w:w="2410" w:type="dxa"/>
          </w:tcPr>
          <w:p w:rsidR="00641366" w:rsidRPr="001C698B" w:rsidRDefault="00641366" w:rsidP="00B94F2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低</w:t>
            </w:r>
          </w:p>
        </w:tc>
        <w:tc>
          <w:tcPr>
            <w:tcW w:w="1424"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保守型</w:t>
            </w:r>
          </w:p>
        </w:tc>
        <w:tc>
          <w:tcPr>
            <w:tcW w:w="2697"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风险控制</w:t>
            </w:r>
          </w:p>
        </w:tc>
      </w:tr>
      <w:tr w:rsidR="00641366" w:rsidRPr="001C698B" w:rsidTr="00B94F2A">
        <w:trPr>
          <w:cantSplit/>
          <w:trHeight w:val="233"/>
        </w:trPr>
        <w:tc>
          <w:tcPr>
            <w:tcW w:w="1242" w:type="dxa"/>
            <w:vMerge/>
          </w:tcPr>
          <w:p w:rsidR="00641366" w:rsidRPr="001C698B" w:rsidRDefault="00641366" w:rsidP="00B94F2A">
            <w:pPr>
              <w:ind w:firstLineChars="200" w:firstLine="420"/>
              <w:rPr>
                <w:rFonts w:ascii="仿宋_GB2312" w:eastAsia="仿宋_GB2312"/>
                <w:szCs w:val="21"/>
              </w:rPr>
            </w:pPr>
          </w:p>
        </w:tc>
        <w:tc>
          <w:tcPr>
            <w:tcW w:w="2410" w:type="dxa"/>
          </w:tcPr>
          <w:p w:rsidR="00641366" w:rsidRPr="001C698B" w:rsidRDefault="00641366" w:rsidP="00B94F2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较低</w:t>
            </w:r>
          </w:p>
        </w:tc>
        <w:tc>
          <w:tcPr>
            <w:tcW w:w="1424"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稳健型</w:t>
            </w:r>
          </w:p>
        </w:tc>
        <w:tc>
          <w:tcPr>
            <w:tcW w:w="2697"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稳健发展</w:t>
            </w:r>
          </w:p>
        </w:tc>
      </w:tr>
      <w:tr w:rsidR="00641366" w:rsidRPr="001C698B" w:rsidTr="00B94F2A">
        <w:trPr>
          <w:cantSplit/>
          <w:trHeight w:val="337"/>
        </w:trPr>
        <w:tc>
          <w:tcPr>
            <w:tcW w:w="1242" w:type="dxa"/>
            <w:vMerge/>
          </w:tcPr>
          <w:p w:rsidR="00641366" w:rsidRPr="001C698B" w:rsidRDefault="00641366" w:rsidP="00B94F2A">
            <w:pPr>
              <w:ind w:firstLineChars="200" w:firstLine="420"/>
              <w:rPr>
                <w:rFonts w:ascii="仿宋_GB2312" w:eastAsia="仿宋_GB2312"/>
                <w:szCs w:val="21"/>
              </w:rPr>
            </w:pPr>
          </w:p>
        </w:tc>
        <w:tc>
          <w:tcPr>
            <w:tcW w:w="2410" w:type="dxa"/>
          </w:tcPr>
          <w:p w:rsidR="00641366" w:rsidRPr="001C698B" w:rsidRDefault="00641366" w:rsidP="00B94F2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中</w:t>
            </w:r>
          </w:p>
        </w:tc>
        <w:tc>
          <w:tcPr>
            <w:tcW w:w="1424"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平衡型</w:t>
            </w:r>
          </w:p>
        </w:tc>
        <w:tc>
          <w:tcPr>
            <w:tcW w:w="2697" w:type="dxa"/>
          </w:tcPr>
          <w:p w:rsidR="00641366" w:rsidRPr="001C698B" w:rsidRDefault="00641366" w:rsidP="00B94F2A">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641366" w:rsidRPr="001C698B" w:rsidTr="00B94F2A">
        <w:trPr>
          <w:cantSplit/>
          <w:trHeight w:val="271"/>
        </w:trPr>
        <w:tc>
          <w:tcPr>
            <w:tcW w:w="1242" w:type="dxa"/>
            <w:vMerge/>
          </w:tcPr>
          <w:p w:rsidR="00641366" w:rsidRPr="001C698B" w:rsidRDefault="00641366" w:rsidP="00B94F2A">
            <w:pPr>
              <w:ind w:firstLineChars="200" w:firstLine="420"/>
              <w:rPr>
                <w:rFonts w:ascii="仿宋_GB2312" w:eastAsia="仿宋_GB2312"/>
                <w:szCs w:val="21"/>
              </w:rPr>
            </w:pPr>
          </w:p>
        </w:tc>
        <w:tc>
          <w:tcPr>
            <w:tcW w:w="2410" w:type="dxa"/>
          </w:tcPr>
          <w:p w:rsidR="00641366" w:rsidRPr="001C698B" w:rsidRDefault="00641366" w:rsidP="00B94F2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较高</w:t>
            </w:r>
          </w:p>
        </w:tc>
        <w:tc>
          <w:tcPr>
            <w:tcW w:w="1424"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成长型</w:t>
            </w:r>
          </w:p>
        </w:tc>
        <w:tc>
          <w:tcPr>
            <w:tcW w:w="2697"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积极进取</w:t>
            </w:r>
          </w:p>
        </w:tc>
      </w:tr>
      <w:tr w:rsidR="00641366" w:rsidRPr="001C698B" w:rsidTr="00B94F2A">
        <w:trPr>
          <w:cantSplit/>
          <w:trHeight w:val="233"/>
        </w:trPr>
        <w:tc>
          <w:tcPr>
            <w:tcW w:w="1242" w:type="dxa"/>
            <w:vMerge/>
          </w:tcPr>
          <w:p w:rsidR="00641366" w:rsidRPr="001C698B" w:rsidRDefault="00641366" w:rsidP="00B94F2A">
            <w:pPr>
              <w:ind w:firstLineChars="200" w:firstLine="420"/>
              <w:rPr>
                <w:rFonts w:ascii="仿宋_GB2312" w:eastAsia="仿宋_GB2312"/>
                <w:szCs w:val="21"/>
              </w:rPr>
            </w:pPr>
          </w:p>
        </w:tc>
        <w:tc>
          <w:tcPr>
            <w:tcW w:w="2410" w:type="dxa"/>
          </w:tcPr>
          <w:p w:rsidR="00641366" w:rsidRPr="001C698B" w:rsidRDefault="00641366" w:rsidP="00B94F2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高</w:t>
            </w:r>
          </w:p>
        </w:tc>
        <w:tc>
          <w:tcPr>
            <w:tcW w:w="1424"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进取型</w:t>
            </w:r>
          </w:p>
        </w:tc>
        <w:tc>
          <w:tcPr>
            <w:tcW w:w="2697" w:type="dxa"/>
          </w:tcPr>
          <w:p w:rsidR="00641366" w:rsidRPr="001C698B" w:rsidRDefault="00641366" w:rsidP="00B94F2A">
            <w:pPr>
              <w:rPr>
                <w:rFonts w:ascii="仿宋_GB2312" w:eastAsia="仿宋_GB2312"/>
                <w:szCs w:val="21"/>
              </w:rPr>
            </w:pPr>
            <w:r w:rsidRPr="001C698B">
              <w:rPr>
                <w:rFonts w:ascii="仿宋_GB2312" w:eastAsia="仿宋_GB2312" w:hint="eastAsia"/>
                <w:bCs/>
                <w:szCs w:val="21"/>
              </w:rPr>
              <w:t>风险承受</w:t>
            </w:r>
          </w:p>
        </w:tc>
      </w:tr>
    </w:tbl>
    <w:p w:rsidR="00641366" w:rsidRDefault="00641366" w:rsidP="00641366">
      <w:pPr>
        <w:spacing w:line="360" w:lineRule="auto"/>
        <w:ind w:firstLineChars="200" w:firstLine="482"/>
        <w:rPr>
          <w:rFonts w:ascii="仿宋_GB2312" w:eastAsia="仿宋_GB2312"/>
          <w:b/>
          <w:sz w:val="24"/>
        </w:rPr>
      </w:pPr>
    </w:p>
    <w:p w:rsidR="00641366" w:rsidRPr="00635091" w:rsidRDefault="00641366" w:rsidP="00641366">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457CB8">
        <w:rPr>
          <w:rFonts w:ascii="仿宋_GB2312" w:eastAsia="仿宋_GB2312" w:hint="eastAsia"/>
          <w:b/>
          <w:sz w:val="24"/>
          <w:szCs w:val="24"/>
        </w:rPr>
        <w:t>同意天津农商银行在法律法规</w:t>
      </w:r>
      <w:proofErr w:type="gramStart"/>
      <w:r w:rsidRPr="00457CB8">
        <w:rPr>
          <w:rFonts w:ascii="仿宋_GB2312" w:eastAsia="仿宋_GB2312" w:hint="eastAsia"/>
          <w:b/>
          <w:sz w:val="24"/>
          <w:szCs w:val="24"/>
        </w:rPr>
        <w:t>等允许</w:t>
      </w:r>
      <w:proofErr w:type="gramEnd"/>
      <w:r w:rsidRPr="00457CB8">
        <w:rPr>
          <w:rFonts w:ascii="仿宋_GB2312" w:eastAsia="仿宋_GB2312" w:hint="eastAsia"/>
          <w:b/>
          <w:sz w:val="24"/>
          <w:szCs w:val="24"/>
        </w:rPr>
        <w:t>的前提下，根据监管要求或为自身业务或管理需要采集、使用及传输投资者信息。</w:t>
      </w:r>
    </w:p>
    <w:p w:rsidR="00641366" w:rsidRDefault="00641366" w:rsidP="00641366">
      <w:pPr>
        <w:spacing w:line="500" w:lineRule="exact"/>
        <w:ind w:firstLine="420"/>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41366" w:rsidRPr="001C698B" w:rsidRDefault="00641366" w:rsidP="00641366">
      <w:pPr>
        <w:spacing w:line="500" w:lineRule="exact"/>
        <w:jc w:val="right"/>
        <w:rPr>
          <w:rFonts w:ascii="仿宋_GB2312" w:eastAsia="仿宋_GB2312"/>
          <w:b/>
          <w:sz w:val="28"/>
          <w:szCs w:val="28"/>
          <w:u w:val="single"/>
        </w:rPr>
      </w:pPr>
      <w:r w:rsidRPr="001C698B">
        <w:rPr>
          <w:rFonts w:ascii="仿宋_GB2312" w:eastAsia="仿宋_GB2312" w:hint="eastAsia"/>
          <w:sz w:val="24"/>
        </w:rPr>
        <w:t>风险提示方： 天津农村商业银行股份有限公司</w:t>
      </w:r>
    </w:p>
    <w:p w:rsidR="00641366" w:rsidRDefault="00641366" w:rsidP="00641366">
      <w:pPr>
        <w:spacing w:line="500" w:lineRule="exact"/>
        <w:rPr>
          <w:rFonts w:ascii="仿宋_GB2312" w:eastAsia="仿宋_GB2312"/>
          <w:b/>
          <w:sz w:val="28"/>
          <w:szCs w:val="28"/>
          <w:u w:val="single"/>
        </w:rPr>
      </w:pPr>
    </w:p>
    <w:p w:rsidR="00641366" w:rsidRPr="001C698B" w:rsidRDefault="00641366" w:rsidP="00641366">
      <w:pPr>
        <w:spacing w:line="500" w:lineRule="exact"/>
        <w:rPr>
          <w:rFonts w:ascii="仿宋_GB2312" w:eastAsia="仿宋_GB2312"/>
          <w:b/>
          <w:sz w:val="28"/>
          <w:szCs w:val="28"/>
          <w:u w:val="single"/>
        </w:rPr>
      </w:pPr>
    </w:p>
    <w:p w:rsidR="00641366" w:rsidRPr="001C698B" w:rsidRDefault="00641366" w:rsidP="00641366">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641366" w:rsidRPr="001C698B" w:rsidRDefault="00641366" w:rsidP="00641366">
      <w:pPr>
        <w:spacing w:line="500" w:lineRule="exact"/>
        <w:ind w:firstLineChars="200" w:firstLine="562"/>
        <w:jc w:val="center"/>
        <w:rPr>
          <w:rFonts w:ascii="仿宋_GB2312" w:eastAsia="仿宋_GB2312"/>
          <w:b/>
          <w:sz w:val="28"/>
          <w:szCs w:val="28"/>
          <w:u w:val="single"/>
        </w:rPr>
      </w:pPr>
    </w:p>
    <w:p w:rsidR="00641366" w:rsidRPr="001C698B" w:rsidRDefault="00641366" w:rsidP="00641366">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641366" w:rsidRPr="001C698B" w:rsidRDefault="00641366" w:rsidP="00641366">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41366" w:rsidRPr="001C698B" w:rsidRDefault="00641366" w:rsidP="00641366">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41366" w:rsidRPr="001C698B" w:rsidRDefault="00641366" w:rsidP="00641366">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641366" w:rsidRPr="001C698B" w:rsidRDefault="00641366" w:rsidP="00641366">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641366" w:rsidRPr="001C698B" w:rsidRDefault="00641366" w:rsidP="00641366">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41366" w:rsidRPr="001C698B" w:rsidRDefault="00641366" w:rsidP="00641366">
      <w:pPr>
        <w:spacing w:line="500" w:lineRule="exact"/>
        <w:ind w:right="120" w:firstLineChars="200" w:firstLine="480"/>
        <w:jc w:val="right"/>
        <w:rPr>
          <w:rFonts w:ascii="仿宋_GB2312" w:eastAsia="仿宋_GB2312"/>
          <w:sz w:val="24"/>
        </w:rPr>
      </w:pPr>
    </w:p>
    <w:p w:rsidR="00641366" w:rsidRPr="001C698B" w:rsidRDefault="00641366" w:rsidP="00641366">
      <w:pPr>
        <w:spacing w:line="500" w:lineRule="exact"/>
        <w:ind w:right="1080"/>
        <w:rPr>
          <w:rFonts w:ascii="仿宋_GB2312" w:eastAsia="仿宋_GB2312"/>
          <w:sz w:val="24"/>
        </w:rPr>
      </w:pPr>
    </w:p>
    <w:p w:rsidR="00641366" w:rsidRPr="001C698B" w:rsidRDefault="00641366" w:rsidP="00641366">
      <w:pPr>
        <w:spacing w:line="500" w:lineRule="exact"/>
        <w:ind w:right="120" w:firstLineChars="200" w:firstLine="480"/>
        <w:jc w:val="right"/>
        <w:rPr>
          <w:rFonts w:ascii="仿宋_GB2312" w:eastAsia="仿宋_GB2312"/>
          <w:sz w:val="24"/>
        </w:rPr>
      </w:pPr>
    </w:p>
    <w:p w:rsidR="00641366" w:rsidRPr="001C698B" w:rsidRDefault="00641366" w:rsidP="00641366">
      <w:pPr>
        <w:spacing w:line="500" w:lineRule="exact"/>
        <w:ind w:right="120" w:firstLineChars="200" w:firstLine="480"/>
        <w:jc w:val="right"/>
        <w:rPr>
          <w:rFonts w:ascii="仿宋_GB2312" w:eastAsia="仿宋_GB2312"/>
          <w:sz w:val="24"/>
        </w:rPr>
      </w:pPr>
    </w:p>
    <w:p w:rsidR="00641366" w:rsidRPr="001C698B" w:rsidRDefault="00641366" w:rsidP="00641366">
      <w:pPr>
        <w:spacing w:line="500" w:lineRule="exact"/>
        <w:ind w:right="120" w:firstLineChars="200" w:firstLine="480"/>
        <w:jc w:val="right"/>
        <w:rPr>
          <w:rFonts w:ascii="仿宋_GB2312" w:eastAsia="仿宋_GB2312"/>
          <w:sz w:val="24"/>
        </w:rPr>
      </w:pPr>
    </w:p>
    <w:p w:rsidR="00641366" w:rsidRPr="001C698B" w:rsidRDefault="00641366" w:rsidP="00641366">
      <w:pPr>
        <w:spacing w:line="500" w:lineRule="exact"/>
        <w:ind w:right="120" w:firstLineChars="200" w:firstLine="480"/>
        <w:jc w:val="right"/>
        <w:rPr>
          <w:rFonts w:ascii="仿宋_GB2312" w:eastAsia="仿宋_GB2312"/>
          <w:sz w:val="24"/>
        </w:rPr>
      </w:pPr>
    </w:p>
    <w:p w:rsidR="00641366" w:rsidRPr="001C698B" w:rsidRDefault="00641366" w:rsidP="0064136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641366" w:rsidRPr="001C698B" w:rsidRDefault="00641366" w:rsidP="0064136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08CB9C4" wp14:editId="41BF716A">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41366" w:rsidRDefault="00641366" w:rsidP="0064136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41366" w:rsidRPr="00B93190" w:rsidRDefault="00641366" w:rsidP="0064136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41366" w:rsidRDefault="00641366" w:rsidP="0064136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41366" w:rsidRDefault="00641366" w:rsidP="0064136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41366" w:rsidRPr="006B501C" w:rsidRDefault="00641366" w:rsidP="0064136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41366" w:rsidRPr="00420C15" w:rsidRDefault="00641366" w:rsidP="0064136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641366" w:rsidRDefault="00641366" w:rsidP="0064136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41366" w:rsidRPr="00B93190" w:rsidRDefault="00641366" w:rsidP="0064136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41366" w:rsidRDefault="00641366" w:rsidP="0064136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41366" w:rsidRDefault="00641366" w:rsidP="0064136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41366" w:rsidRPr="006B501C" w:rsidRDefault="00641366" w:rsidP="0064136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41366" w:rsidRPr="00420C15" w:rsidRDefault="00641366" w:rsidP="0064136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41366" w:rsidRPr="001C698B" w:rsidRDefault="00641366" w:rsidP="00641366">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41366" w:rsidRPr="001C698B" w:rsidTr="00B94F2A">
        <w:trPr>
          <w:trHeight w:val="315"/>
        </w:trPr>
        <w:tc>
          <w:tcPr>
            <w:tcW w:w="2770" w:type="dxa"/>
            <w:vMerge w:val="restart"/>
            <w:tcMar>
              <w:top w:w="15" w:type="dxa"/>
              <w:left w:w="15" w:type="dxa"/>
              <w:bottom w:w="0" w:type="dxa"/>
              <w:right w:w="15" w:type="dxa"/>
            </w:tcMar>
            <w:vAlign w:val="center"/>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41366" w:rsidRPr="001C698B" w:rsidRDefault="00641366" w:rsidP="00B94F2A">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r>
              <w:rPr>
                <w:rFonts w:ascii="仿宋_GB2312" w:eastAsia="仿宋_GB2312" w:hint="eastAsia"/>
                <w:szCs w:val="21"/>
              </w:rPr>
              <w:t>宝益得第19期-滨海专属</w:t>
            </w:r>
            <w:r w:rsidRPr="001C698B">
              <w:rPr>
                <w:rFonts w:ascii="仿宋_GB2312" w:eastAsia="仿宋_GB2312" w:hint="eastAsia"/>
                <w:szCs w:val="21"/>
              </w:rPr>
              <w:t>人民币理财产品；</w:t>
            </w:r>
          </w:p>
        </w:tc>
      </w:tr>
      <w:tr w:rsidR="00641366" w:rsidRPr="001C698B" w:rsidTr="00B94F2A">
        <w:trPr>
          <w:trHeight w:val="184"/>
        </w:trPr>
        <w:tc>
          <w:tcPr>
            <w:tcW w:w="2770" w:type="dxa"/>
            <w:vMerge/>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41366" w:rsidRPr="001C698B" w:rsidRDefault="00641366" w:rsidP="00B94F2A">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BYD1919-BHZS</w:t>
            </w:r>
          </w:p>
        </w:tc>
      </w:tr>
      <w:tr w:rsidR="00641366" w:rsidRPr="001C698B" w:rsidTr="00B94F2A">
        <w:trPr>
          <w:trHeight w:val="134"/>
        </w:trPr>
        <w:tc>
          <w:tcPr>
            <w:tcW w:w="2770" w:type="dxa"/>
            <w:vMerge/>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41366" w:rsidRDefault="00641366" w:rsidP="00B94F2A">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00F845CE">
              <w:rPr>
                <w:rFonts w:ascii="仿宋_GB2312" w:eastAsia="仿宋_GB2312" w:hint="eastAsia"/>
                <w:szCs w:val="21"/>
              </w:rPr>
              <w:t>C1104419000118</w:t>
            </w:r>
          </w:p>
          <w:p w:rsidR="00641366" w:rsidRPr="001C698B" w:rsidRDefault="00641366" w:rsidP="00B94F2A">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641366" w:rsidRPr="001C698B" w:rsidTr="00B94F2A">
        <w:trPr>
          <w:trHeight w:val="315"/>
        </w:trPr>
        <w:tc>
          <w:tcPr>
            <w:tcW w:w="2770" w:type="dxa"/>
            <w:tcMar>
              <w:top w:w="15" w:type="dxa"/>
              <w:left w:w="15" w:type="dxa"/>
              <w:bottom w:w="0" w:type="dxa"/>
              <w:right w:w="15" w:type="dxa"/>
            </w:tcMar>
            <w:vAlign w:val="center"/>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41366" w:rsidRPr="001C698B" w:rsidRDefault="00641366" w:rsidP="00B94F2A">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41366" w:rsidRPr="001C698B" w:rsidRDefault="00641366" w:rsidP="00B94F2A">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641366" w:rsidRPr="001C698B" w:rsidTr="00B94F2A">
        <w:trPr>
          <w:trHeight w:val="315"/>
        </w:trPr>
        <w:tc>
          <w:tcPr>
            <w:tcW w:w="277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41366" w:rsidRPr="001C698B" w:rsidRDefault="00641366" w:rsidP="00B94F2A">
            <w:pPr>
              <w:ind w:firstLineChars="200" w:firstLine="420"/>
              <w:rPr>
                <w:rFonts w:ascii="仿宋_GB2312" w:eastAsia="仿宋_GB2312"/>
                <w:szCs w:val="21"/>
              </w:rPr>
            </w:pPr>
            <w:r>
              <w:rPr>
                <w:rFonts w:ascii="仿宋_GB2312" w:eastAsia="仿宋_GB2312" w:hint="eastAsia"/>
                <w:szCs w:val="21"/>
              </w:rPr>
              <w:t>145天</w:t>
            </w:r>
          </w:p>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41366" w:rsidRPr="001C698B" w:rsidTr="00B94F2A">
        <w:trPr>
          <w:trHeight w:val="315"/>
        </w:trPr>
        <w:tc>
          <w:tcPr>
            <w:tcW w:w="277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41366" w:rsidRPr="001C698B" w:rsidTr="00B94F2A">
        <w:trPr>
          <w:trHeight w:val="315"/>
        </w:trPr>
        <w:tc>
          <w:tcPr>
            <w:tcW w:w="277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641366" w:rsidRPr="001C698B" w:rsidTr="00B94F2A">
        <w:trPr>
          <w:cantSplit/>
          <w:trHeight w:val="324"/>
        </w:trPr>
        <w:tc>
          <w:tcPr>
            <w:tcW w:w="277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641366" w:rsidRPr="001C698B" w:rsidTr="00B94F2A">
        <w:trPr>
          <w:cantSplit/>
          <w:trHeight w:val="324"/>
        </w:trPr>
        <w:tc>
          <w:tcPr>
            <w:tcW w:w="277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Pr>
                <w:rFonts w:hint="eastAsia"/>
              </w:rPr>
              <w:t>1</w:t>
            </w:r>
            <w:r>
              <w:rPr>
                <w:rFonts w:hint="eastAsia"/>
              </w:rPr>
              <w:t>亿元</w:t>
            </w:r>
          </w:p>
        </w:tc>
      </w:tr>
      <w:tr w:rsidR="00641366" w:rsidRPr="001C698B" w:rsidTr="00B94F2A">
        <w:trPr>
          <w:cantSplit/>
          <w:trHeight w:val="324"/>
        </w:trPr>
        <w:tc>
          <w:tcPr>
            <w:tcW w:w="277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291848">
              <w:rPr>
                <w:rFonts w:ascii="仿宋_GB2312" w:eastAsia="仿宋_GB2312" w:hint="eastAsia"/>
                <w:szCs w:val="21"/>
              </w:rPr>
              <w:t>年</w:t>
            </w:r>
            <w:r>
              <w:rPr>
                <w:rFonts w:ascii="仿宋_GB2312" w:eastAsia="仿宋_GB2312" w:hint="eastAsia"/>
                <w:szCs w:val="21"/>
              </w:rPr>
              <w:t>4</w:t>
            </w:r>
            <w:r w:rsidRPr="00291848">
              <w:rPr>
                <w:rFonts w:ascii="仿宋_GB2312" w:eastAsia="仿宋_GB2312" w:hint="eastAsia"/>
                <w:szCs w:val="21"/>
              </w:rPr>
              <w:t>月</w:t>
            </w:r>
            <w:r>
              <w:rPr>
                <w:rFonts w:ascii="仿宋_GB2312" w:eastAsia="仿宋_GB2312" w:hint="eastAsia"/>
                <w:szCs w:val="21"/>
              </w:rPr>
              <w:t>11</w:t>
            </w:r>
            <w:r w:rsidRPr="00291848">
              <w:rPr>
                <w:rFonts w:ascii="仿宋_GB2312" w:eastAsia="仿宋_GB2312" w:hint="eastAsia"/>
                <w:szCs w:val="21"/>
              </w:rPr>
              <w:t>日</w:t>
            </w:r>
            <w:r>
              <w:rPr>
                <w:rFonts w:ascii="仿宋_GB2312" w:eastAsia="仿宋_GB2312" w:hint="eastAsia"/>
                <w:szCs w:val="21"/>
              </w:rPr>
              <w:t>-2019</w:t>
            </w:r>
            <w:r w:rsidRPr="00291848">
              <w:rPr>
                <w:rFonts w:ascii="仿宋_GB2312" w:eastAsia="仿宋_GB2312" w:hint="eastAsia"/>
                <w:szCs w:val="21"/>
              </w:rPr>
              <w:t>年</w:t>
            </w:r>
            <w:r>
              <w:rPr>
                <w:rFonts w:ascii="仿宋_GB2312" w:eastAsia="仿宋_GB2312" w:hint="eastAsia"/>
                <w:szCs w:val="21"/>
              </w:rPr>
              <w:t>4</w:t>
            </w:r>
            <w:r w:rsidRPr="00291848">
              <w:rPr>
                <w:rFonts w:ascii="仿宋_GB2312" w:eastAsia="仿宋_GB2312" w:hint="eastAsia"/>
                <w:szCs w:val="21"/>
              </w:rPr>
              <w:t>月</w:t>
            </w:r>
            <w:r>
              <w:rPr>
                <w:rFonts w:ascii="仿宋_GB2312" w:eastAsia="仿宋_GB2312" w:hint="eastAsia"/>
                <w:szCs w:val="21"/>
              </w:rPr>
              <w:t>17</w:t>
            </w:r>
            <w:r w:rsidRPr="00291848">
              <w:rPr>
                <w:rFonts w:ascii="仿宋_GB2312" w:eastAsia="仿宋_GB2312" w:hint="eastAsia"/>
                <w:szCs w:val="21"/>
              </w:rPr>
              <w:t>日</w:t>
            </w:r>
          </w:p>
        </w:tc>
      </w:tr>
      <w:tr w:rsidR="00641366" w:rsidRPr="001C698B" w:rsidTr="00B94F2A">
        <w:trPr>
          <w:cantSplit/>
          <w:trHeight w:val="324"/>
        </w:trPr>
        <w:tc>
          <w:tcPr>
            <w:tcW w:w="2770" w:type="dxa"/>
            <w:tcMar>
              <w:top w:w="15" w:type="dxa"/>
              <w:left w:w="15" w:type="dxa"/>
              <w:bottom w:w="0" w:type="dxa"/>
              <w:right w:w="15" w:type="dxa"/>
            </w:tcMar>
            <w:vAlign w:val="center"/>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641366" w:rsidRPr="001C698B" w:rsidRDefault="00641366" w:rsidP="00B94F2A">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41366" w:rsidRPr="001C698B" w:rsidRDefault="00641366" w:rsidP="00B94F2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41366" w:rsidRPr="001C698B" w:rsidRDefault="00641366" w:rsidP="00B94F2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41366" w:rsidRPr="001C698B" w:rsidTr="00B94F2A">
        <w:trPr>
          <w:trHeight w:val="315"/>
        </w:trPr>
        <w:tc>
          <w:tcPr>
            <w:tcW w:w="277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41366" w:rsidRPr="001C698B" w:rsidRDefault="00641366" w:rsidP="00B94F2A">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291848">
              <w:rPr>
                <w:rFonts w:ascii="仿宋_GB2312" w:eastAsia="仿宋_GB2312" w:hint="eastAsia"/>
                <w:szCs w:val="21"/>
              </w:rPr>
              <w:t>年</w:t>
            </w:r>
            <w:r>
              <w:rPr>
                <w:rFonts w:ascii="仿宋_GB2312" w:eastAsia="仿宋_GB2312" w:hint="eastAsia"/>
                <w:szCs w:val="21"/>
              </w:rPr>
              <w:t>04</w:t>
            </w:r>
            <w:r w:rsidRPr="00291848">
              <w:rPr>
                <w:rFonts w:ascii="仿宋_GB2312" w:eastAsia="仿宋_GB2312" w:hint="eastAsia"/>
                <w:szCs w:val="21"/>
              </w:rPr>
              <w:t>月</w:t>
            </w:r>
            <w:r>
              <w:rPr>
                <w:rFonts w:ascii="仿宋_GB2312" w:eastAsia="仿宋_GB2312" w:hint="eastAsia"/>
                <w:szCs w:val="21"/>
              </w:rPr>
              <w:t>18</w:t>
            </w:r>
            <w:r w:rsidRPr="00291848">
              <w:rPr>
                <w:rFonts w:ascii="仿宋_GB2312" w:eastAsia="仿宋_GB2312" w:hint="eastAsia"/>
                <w:szCs w:val="21"/>
              </w:rPr>
              <w:t>日</w:t>
            </w:r>
          </w:p>
        </w:tc>
      </w:tr>
      <w:tr w:rsidR="00641366" w:rsidRPr="001C698B" w:rsidTr="00B94F2A">
        <w:trPr>
          <w:trHeight w:val="315"/>
        </w:trPr>
        <w:tc>
          <w:tcPr>
            <w:tcW w:w="277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41366" w:rsidRPr="001C698B" w:rsidRDefault="00641366" w:rsidP="00B94F2A">
            <w:pPr>
              <w:spacing w:line="500" w:lineRule="exact"/>
              <w:ind w:right="120" w:firstLineChars="200" w:firstLine="420"/>
              <w:rPr>
                <w:rFonts w:ascii="仿宋_GB2312" w:eastAsia="仿宋_GB2312"/>
                <w:szCs w:val="21"/>
              </w:rPr>
            </w:pPr>
            <w:r w:rsidRPr="00291848">
              <w:rPr>
                <w:rFonts w:ascii="仿宋_GB2312" w:eastAsia="仿宋_GB2312" w:hint="eastAsia"/>
                <w:szCs w:val="21"/>
              </w:rPr>
              <w:t>2019年</w:t>
            </w:r>
            <w:r>
              <w:rPr>
                <w:rFonts w:ascii="仿宋_GB2312" w:eastAsia="仿宋_GB2312" w:hint="eastAsia"/>
                <w:szCs w:val="21"/>
              </w:rPr>
              <w:t>09</w:t>
            </w:r>
            <w:r w:rsidRPr="00291848">
              <w:rPr>
                <w:rFonts w:ascii="仿宋_GB2312" w:eastAsia="仿宋_GB2312" w:hint="eastAsia"/>
                <w:szCs w:val="21"/>
              </w:rPr>
              <w:t>月</w:t>
            </w:r>
            <w:r>
              <w:rPr>
                <w:rFonts w:ascii="仿宋_GB2312" w:eastAsia="仿宋_GB2312" w:hint="eastAsia"/>
                <w:szCs w:val="21"/>
              </w:rPr>
              <w:t>10</w:t>
            </w:r>
            <w:r w:rsidRPr="00291848">
              <w:rPr>
                <w:rFonts w:ascii="仿宋_GB2312" w:eastAsia="仿宋_GB2312" w:hint="eastAsia"/>
                <w:szCs w:val="21"/>
              </w:rPr>
              <w:t>日</w:t>
            </w:r>
          </w:p>
        </w:tc>
      </w:tr>
      <w:tr w:rsidR="00641366" w:rsidRPr="001C698B" w:rsidTr="00B94F2A">
        <w:trPr>
          <w:trHeight w:val="315"/>
        </w:trPr>
        <w:tc>
          <w:tcPr>
            <w:tcW w:w="277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41366" w:rsidRPr="001C698B" w:rsidTr="00B94F2A">
        <w:trPr>
          <w:trHeight w:val="315"/>
        </w:trPr>
        <w:tc>
          <w:tcPr>
            <w:tcW w:w="277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Pr>
                <w:rFonts w:ascii="仿宋_GB2312" w:eastAsia="仿宋_GB2312" w:hint="eastAsia"/>
                <w:szCs w:val="21"/>
              </w:rPr>
              <w:t>招商银行股份有限公司</w:t>
            </w:r>
          </w:p>
        </w:tc>
      </w:tr>
      <w:tr w:rsidR="00641366" w:rsidRPr="001C698B" w:rsidTr="00B94F2A">
        <w:trPr>
          <w:cantSplit/>
          <w:trHeight w:val="1120"/>
        </w:trPr>
        <w:tc>
          <w:tcPr>
            <w:tcW w:w="277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41366" w:rsidRPr="001C698B" w:rsidRDefault="00641366" w:rsidP="00B94F2A">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41366" w:rsidRPr="001C698B" w:rsidRDefault="00641366" w:rsidP="00B94F2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00233D2A">
              <w:rPr>
                <w:rFonts w:ascii="仿宋_GB2312" w:eastAsia="仿宋_GB2312" w:hint="eastAsia"/>
                <w:szCs w:val="21"/>
                <w:u w:val="single"/>
              </w:rPr>
              <w:t>4.80</w:t>
            </w:r>
            <w:r w:rsidRPr="00291848">
              <w:rPr>
                <w:rFonts w:ascii="仿宋_GB2312" w:eastAsia="仿宋_GB2312" w:hint="eastAsia"/>
                <w:szCs w:val="21"/>
                <w:u w:val="single"/>
              </w:rPr>
              <w:t>%</w:t>
            </w:r>
            <w:r w:rsidRPr="001C698B">
              <w:rPr>
                <w:rFonts w:ascii="仿宋_GB2312" w:eastAsia="仿宋_GB2312" w:hint="eastAsia"/>
                <w:szCs w:val="21"/>
              </w:rPr>
              <w:t>；</w:t>
            </w:r>
          </w:p>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41366" w:rsidRPr="001C698B" w:rsidTr="00B94F2A">
        <w:trPr>
          <w:trHeight w:val="315"/>
        </w:trPr>
        <w:tc>
          <w:tcPr>
            <w:tcW w:w="2770" w:type="dxa"/>
            <w:tcMar>
              <w:top w:w="15" w:type="dxa"/>
              <w:left w:w="15" w:type="dxa"/>
              <w:bottom w:w="0" w:type="dxa"/>
              <w:right w:w="15" w:type="dxa"/>
            </w:tcMar>
            <w:vAlign w:val="center"/>
          </w:tcPr>
          <w:p w:rsidR="00641366" w:rsidRPr="001C698B" w:rsidRDefault="00641366" w:rsidP="00B94F2A">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291848">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41366" w:rsidRPr="001C698B" w:rsidTr="00B94F2A">
        <w:trPr>
          <w:trHeight w:val="315"/>
        </w:trPr>
        <w:tc>
          <w:tcPr>
            <w:tcW w:w="277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1万元</w:t>
            </w:r>
            <w:r w:rsidRPr="001C698B">
              <w:rPr>
                <w:rFonts w:ascii="仿宋_GB2312" w:eastAsia="仿宋_GB2312" w:hint="eastAsia"/>
                <w:szCs w:val="21"/>
              </w:rPr>
              <w:t>，以0.1万元（1000元）整数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41366" w:rsidRPr="001C698B" w:rsidTr="00B94F2A">
        <w:trPr>
          <w:trHeight w:val="315"/>
        </w:trPr>
        <w:tc>
          <w:tcPr>
            <w:tcW w:w="2770" w:type="dxa"/>
            <w:tcMar>
              <w:top w:w="15" w:type="dxa"/>
              <w:left w:w="15" w:type="dxa"/>
              <w:bottom w:w="0" w:type="dxa"/>
              <w:right w:w="15" w:type="dxa"/>
            </w:tcMar>
            <w:vAlign w:val="center"/>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41366" w:rsidRPr="001C698B" w:rsidTr="00B94F2A">
        <w:trPr>
          <w:trHeight w:val="586"/>
        </w:trPr>
        <w:tc>
          <w:tcPr>
            <w:tcW w:w="2770" w:type="dxa"/>
            <w:tcMar>
              <w:top w:w="15" w:type="dxa"/>
              <w:left w:w="15" w:type="dxa"/>
              <w:bottom w:w="0" w:type="dxa"/>
              <w:right w:w="15" w:type="dxa"/>
            </w:tcMar>
            <w:vAlign w:val="center"/>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41366" w:rsidRPr="001C698B" w:rsidRDefault="00641366" w:rsidP="00B94F2A">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41366" w:rsidRPr="001C698B" w:rsidTr="00B94F2A">
        <w:trPr>
          <w:trHeight w:val="315"/>
        </w:trPr>
        <w:tc>
          <w:tcPr>
            <w:tcW w:w="2770" w:type="dxa"/>
            <w:tcMar>
              <w:top w:w="15" w:type="dxa"/>
              <w:left w:w="15" w:type="dxa"/>
              <w:bottom w:w="0" w:type="dxa"/>
              <w:right w:w="15" w:type="dxa"/>
            </w:tcMar>
            <w:vAlign w:val="center"/>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41366" w:rsidRPr="001C698B" w:rsidTr="00B94F2A">
        <w:trPr>
          <w:trHeight w:val="315"/>
        </w:trPr>
        <w:tc>
          <w:tcPr>
            <w:tcW w:w="2770" w:type="dxa"/>
            <w:tcMar>
              <w:top w:w="15" w:type="dxa"/>
              <w:left w:w="15" w:type="dxa"/>
              <w:bottom w:w="0" w:type="dxa"/>
              <w:right w:w="15" w:type="dxa"/>
            </w:tcMar>
            <w:vAlign w:val="center"/>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41366" w:rsidRPr="001C698B" w:rsidTr="00B94F2A">
        <w:trPr>
          <w:trHeight w:val="315"/>
        </w:trPr>
        <w:tc>
          <w:tcPr>
            <w:tcW w:w="2770" w:type="dxa"/>
            <w:tcMar>
              <w:top w:w="15" w:type="dxa"/>
              <w:left w:w="15" w:type="dxa"/>
              <w:bottom w:w="0" w:type="dxa"/>
              <w:right w:w="15" w:type="dxa"/>
            </w:tcMar>
            <w:vAlign w:val="center"/>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41366" w:rsidRPr="001C698B" w:rsidTr="00B94F2A">
        <w:trPr>
          <w:trHeight w:val="315"/>
        </w:trPr>
        <w:tc>
          <w:tcPr>
            <w:tcW w:w="2770" w:type="dxa"/>
            <w:tcMar>
              <w:top w:w="15" w:type="dxa"/>
              <w:left w:w="15" w:type="dxa"/>
              <w:bottom w:w="0" w:type="dxa"/>
              <w:right w:w="15" w:type="dxa"/>
            </w:tcMar>
            <w:vAlign w:val="center"/>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41366" w:rsidRPr="001C698B" w:rsidTr="00B94F2A">
        <w:trPr>
          <w:trHeight w:val="224"/>
        </w:trPr>
        <w:tc>
          <w:tcPr>
            <w:tcW w:w="2770" w:type="dxa"/>
            <w:tcMar>
              <w:top w:w="15" w:type="dxa"/>
              <w:left w:w="15" w:type="dxa"/>
              <w:bottom w:w="0" w:type="dxa"/>
              <w:right w:w="15" w:type="dxa"/>
            </w:tcMar>
            <w:vAlign w:val="center"/>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41366" w:rsidRPr="001C698B" w:rsidTr="00B94F2A">
        <w:trPr>
          <w:trHeight w:val="849"/>
        </w:trPr>
        <w:tc>
          <w:tcPr>
            <w:tcW w:w="2770" w:type="dxa"/>
            <w:tcMar>
              <w:top w:w="15" w:type="dxa"/>
              <w:left w:w="15" w:type="dxa"/>
              <w:bottom w:w="0" w:type="dxa"/>
              <w:right w:w="15" w:type="dxa"/>
            </w:tcMar>
            <w:vAlign w:val="center"/>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41366" w:rsidRPr="001C698B" w:rsidRDefault="00641366" w:rsidP="00B94F2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41366" w:rsidRPr="001C698B" w:rsidRDefault="00641366" w:rsidP="00641366">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41366" w:rsidRPr="001C698B" w:rsidRDefault="00641366" w:rsidP="00641366">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41366" w:rsidRPr="001C698B" w:rsidRDefault="00641366" w:rsidP="0064136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41366" w:rsidRPr="001C698B" w:rsidRDefault="00641366" w:rsidP="0064136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291848">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41366" w:rsidRPr="001C698B" w:rsidRDefault="00641366" w:rsidP="0064136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41366" w:rsidRPr="001C698B" w:rsidRDefault="00641366" w:rsidP="0064136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D45FF9">
        <w:rPr>
          <w:rFonts w:ascii="仿宋_GB2312" w:eastAsia="仿宋_GB2312" w:hint="eastAsia"/>
          <w:sz w:val="24"/>
        </w:rPr>
        <w:t>4.80</w:t>
      </w:r>
      <w:r w:rsidRPr="00291848">
        <w:rPr>
          <w:rFonts w:ascii="仿宋_GB2312" w:eastAsia="仿宋_GB2312" w:hint="eastAsia"/>
          <w:sz w:val="24"/>
        </w:rPr>
        <w:t>%</w:t>
      </w:r>
      <w:r w:rsidRPr="001C698B">
        <w:rPr>
          <w:rFonts w:ascii="仿宋_GB2312" w:eastAsia="仿宋_GB2312" w:hint="eastAsia"/>
          <w:sz w:val="24"/>
        </w:rPr>
        <w:t xml:space="preserve">。 </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41366"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145天</w:t>
      </w:r>
      <w:r w:rsidRPr="001C698B">
        <w:rPr>
          <w:rFonts w:ascii="仿宋_GB2312" w:eastAsia="仿宋_GB2312" w:hint="eastAsia"/>
          <w:bCs/>
          <w:iCs/>
          <w:sz w:val="24"/>
        </w:rPr>
        <w:t>理财产品金额为</w:t>
      </w:r>
      <w:r>
        <w:rPr>
          <w:rFonts w:hint="eastAsia"/>
        </w:rPr>
        <w:t>5</w:t>
      </w:r>
      <w:r>
        <w:rPr>
          <w:rFonts w:hint="eastAsia"/>
        </w:rPr>
        <w:t>万元</w:t>
      </w:r>
      <w:r w:rsidRPr="001C698B">
        <w:rPr>
          <w:rFonts w:ascii="仿宋_GB2312" w:eastAsia="仿宋_GB2312" w:hint="eastAsia"/>
          <w:bCs/>
          <w:iCs/>
          <w:sz w:val="24"/>
        </w:rPr>
        <w:t>为例，本理财产品正常到期，扣除管理费、托管费等相关费用后，假设产品分配收益率为</w:t>
      </w:r>
      <w:r w:rsidR="009671F3">
        <w:rPr>
          <w:rFonts w:ascii="仿宋_GB2312" w:eastAsia="仿宋_GB2312" w:hint="eastAsia"/>
          <w:bCs/>
          <w:iCs/>
          <w:sz w:val="24"/>
        </w:rPr>
        <w:t>4.80</w:t>
      </w:r>
      <w:r w:rsidRPr="0029184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57849181"/>
    <w:bookmarkStart w:id="2" w:name="_MON_1559654054"/>
    <w:bookmarkStart w:id="3" w:name="_MON_1560245456"/>
    <w:bookmarkStart w:id="4" w:name="_MON_1560865688"/>
    <w:bookmarkStart w:id="5" w:name="_MON_1562678867"/>
    <w:bookmarkStart w:id="6" w:name="_MON_1563889323"/>
    <w:bookmarkStart w:id="7" w:name="_MON_1565182662"/>
    <w:bookmarkStart w:id="8" w:name="_MON_1565184345"/>
    <w:bookmarkStart w:id="9" w:name="_MON_1565184352"/>
    <w:bookmarkStart w:id="10" w:name="_MON_1569408678"/>
    <w:bookmarkStart w:id="11" w:name="_MON_1570026208"/>
    <w:bookmarkStart w:id="12" w:name="_MON_1571149437"/>
    <w:bookmarkStart w:id="13" w:name="_MON_1577512384"/>
    <w:bookmarkStart w:id="14" w:name="_MON_1577512422"/>
    <w:bookmarkStart w:id="15" w:name="_MON_1594566758"/>
    <w:bookmarkStart w:id="16" w:name="_MON_1594566765"/>
    <w:bookmarkStart w:id="17" w:name="_MON_1554125738"/>
    <w:bookmarkStart w:id="18" w:name="_MON_1615039531"/>
    <w:bookmarkStart w:id="19" w:name="_MON_1556021655"/>
    <w:bookmarkStart w:id="20" w:name="_MON_155664186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57218149"/>
    <w:bookmarkEnd w:id="21"/>
    <w:p w:rsidR="00641366" w:rsidRPr="001C698B" w:rsidRDefault="009671F3" w:rsidP="00641366">
      <w:pPr>
        <w:spacing w:line="500" w:lineRule="exact"/>
        <w:ind w:right="120" w:firstLineChars="200" w:firstLine="480"/>
        <w:rPr>
          <w:rFonts w:ascii="仿宋_GB2312" w:eastAsia="仿宋_GB2312"/>
          <w:bCs/>
          <w:iCs/>
          <w:sz w:val="24"/>
        </w:rPr>
      </w:pPr>
      <w:r>
        <w:rPr>
          <w:rFonts w:ascii="仿宋_GB2312" w:eastAsia="仿宋_GB2312"/>
          <w:bCs/>
          <w:iCs/>
          <w:sz w:val="24"/>
        </w:rPr>
        <w:object w:dxaOrig="605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05pt;height:15.05pt" o:ole="">
            <v:imagedata r:id="rId8" o:title=""/>
          </v:shape>
          <o:OLEObject Type="Embed" ProgID="Excel.Sheet.8" ShapeID="_x0000_i1025" DrawAspect="Content" ObjectID="_1616416512" r:id="rId9"/>
        </w:object>
      </w:r>
    </w:p>
    <w:p w:rsidR="00641366" w:rsidRPr="000834CB" w:rsidRDefault="00641366" w:rsidP="00641366">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41366" w:rsidRPr="001C698B" w:rsidRDefault="00641366" w:rsidP="00641366">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w:t>
      </w:r>
      <w:r w:rsidRPr="001C698B">
        <w:rPr>
          <w:rFonts w:ascii="仿宋_GB2312" w:eastAsia="仿宋_GB2312" w:hint="eastAsia"/>
          <w:bCs/>
          <w:sz w:val="24"/>
        </w:rPr>
        <w:lastRenderedPageBreak/>
        <w:t>该产品不成立。</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641366" w:rsidRPr="001C698B" w:rsidRDefault="00641366" w:rsidP="006413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41366" w:rsidRPr="001C698B" w:rsidRDefault="00641366" w:rsidP="006413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641366" w:rsidRPr="008A752B" w:rsidRDefault="00641366" w:rsidP="00641366">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4、投资者</w:t>
      </w:r>
      <w:r w:rsidRPr="007313CD">
        <w:rPr>
          <w:rFonts w:ascii="仿宋_GB2312" w:eastAsia="仿宋_GB2312"/>
          <w:bCs/>
          <w:sz w:val="24"/>
        </w:rPr>
        <w:t>同意</w:t>
      </w:r>
      <w:r w:rsidRPr="008A752B">
        <w:rPr>
          <w:rFonts w:ascii="仿宋_GB2312" w:eastAsia="仿宋_GB2312" w:hint="eastAsia"/>
          <w:bCs/>
          <w:sz w:val="24"/>
        </w:rPr>
        <w:t>天津农商银行在法律法规</w:t>
      </w:r>
      <w:proofErr w:type="gramStart"/>
      <w:r w:rsidRPr="008A752B">
        <w:rPr>
          <w:rFonts w:ascii="仿宋_GB2312" w:eastAsia="仿宋_GB2312" w:hint="eastAsia"/>
          <w:bCs/>
          <w:sz w:val="24"/>
        </w:rPr>
        <w:t>等允许</w:t>
      </w:r>
      <w:proofErr w:type="gramEnd"/>
      <w:r w:rsidRPr="008A752B">
        <w:rPr>
          <w:rFonts w:ascii="仿宋_GB2312" w:eastAsia="仿宋_GB2312" w:hint="eastAsia"/>
          <w:bCs/>
          <w:sz w:val="24"/>
        </w:rPr>
        <w:t>的前提下，根据监管要求或为自身业务或管理需要采集、使用及传输投资者信息。</w:t>
      </w:r>
    </w:p>
    <w:p w:rsidR="00641366" w:rsidRPr="00166F4F" w:rsidRDefault="00641366" w:rsidP="00641366">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433134" w:rsidRPr="00641366" w:rsidRDefault="00433134"/>
    <w:sectPr w:rsidR="00433134" w:rsidRPr="0064136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9D0" w:rsidRDefault="009139D0" w:rsidP="000E43AB">
      <w:r>
        <w:separator/>
      </w:r>
    </w:p>
  </w:endnote>
  <w:endnote w:type="continuationSeparator" w:id="0">
    <w:p w:rsidR="009139D0" w:rsidRDefault="009139D0" w:rsidP="000E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990359"/>
      <w:docPartObj>
        <w:docPartGallery w:val="Page Numbers (Bottom of Page)"/>
        <w:docPartUnique/>
      </w:docPartObj>
    </w:sdtPr>
    <w:sdtEndPr/>
    <w:sdtContent>
      <w:sdt>
        <w:sdtPr>
          <w:id w:val="-1669238322"/>
          <w:docPartObj>
            <w:docPartGallery w:val="Page Numbers (Top of Page)"/>
            <w:docPartUnique/>
          </w:docPartObj>
        </w:sdtPr>
        <w:sdtEndPr/>
        <w:sdtContent>
          <w:p w:rsidR="000E43AB" w:rsidRDefault="000E43A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773F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773FF">
              <w:rPr>
                <w:b/>
                <w:bCs/>
                <w:noProof/>
              </w:rPr>
              <w:t>11</w:t>
            </w:r>
            <w:r>
              <w:rPr>
                <w:b/>
                <w:bCs/>
                <w:sz w:val="24"/>
                <w:szCs w:val="24"/>
              </w:rPr>
              <w:fldChar w:fldCharType="end"/>
            </w:r>
          </w:p>
        </w:sdtContent>
      </w:sdt>
    </w:sdtContent>
  </w:sdt>
  <w:p w:rsidR="000E43AB" w:rsidRDefault="000E43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9D0" w:rsidRDefault="009139D0" w:rsidP="000E43AB">
      <w:r>
        <w:separator/>
      </w:r>
    </w:p>
  </w:footnote>
  <w:footnote w:type="continuationSeparator" w:id="0">
    <w:p w:rsidR="009139D0" w:rsidRDefault="009139D0" w:rsidP="000E4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C4"/>
    <w:rsid w:val="000E43AB"/>
    <w:rsid w:val="00233D2A"/>
    <w:rsid w:val="00433134"/>
    <w:rsid w:val="00641366"/>
    <w:rsid w:val="008773FF"/>
    <w:rsid w:val="009139D0"/>
    <w:rsid w:val="009671F3"/>
    <w:rsid w:val="009848C4"/>
    <w:rsid w:val="00C9476F"/>
    <w:rsid w:val="00D45FF9"/>
    <w:rsid w:val="00F84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6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43AB"/>
    <w:rPr>
      <w:rFonts w:ascii="Calibri" w:eastAsia="宋体" w:hAnsi="Calibri" w:cs="Times New Roman"/>
      <w:sz w:val="18"/>
      <w:szCs w:val="18"/>
    </w:rPr>
  </w:style>
  <w:style w:type="paragraph" w:styleId="a4">
    <w:name w:val="footer"/>
    <w:basedOn w:val="a"/>
    <w:link w:val="Char0"/>
    <w:uiPriority w:val="99"/>
    <w:unhideWhenUsed/>
    <w:rsid w:val="000E43AB"/>
    <w:pPr>
      <w:tabs>
        <w:tab w:val="center" w:pos="4153"/>
        <w:tab w:val="right" w:pos="8306"/>
      </w:tabs>
      <w:snapToGrid w:val="0"/>
      <w:jc w:val="left"/>
    </w:pPr>
    <w:rPr>
      <w:sz w:val="18"/>
      <w:szCs w:val="18"/>
    </w:rPr>
  </w:style>
  <w:style w:type="character" w:customStyle="1" w:styleId="Char0">
    <w:name w:val="页脚 Char"/>
    <w:basedOn w:val="a0"/>
    <w:link w:val="a4"/>
    <w:uiPriority w:val="99"/>
    <w:rsid w:val="000E43A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6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43AB"/>
    <w:rPr>
      <w:rFonts w:ascii="Calibri" w:eastAsia="宋体" w:hAnsi="Calibri" w:cs="Times New Roman"/>
      <w:sz w:val="18"/>
      <w:szCs w:val="18"/>
    </w:rPr>
  </w:style>
  <w:style w:type="paragraph" w:styleId="a4">
    <w:name w:val="footer"/>
    <w:basedOn w:val="a"/>
    <w:link w:val="Char0"/>
    <w:uiPriority w:val="99"/>
    <w:unhideWhenUsed/>
    <w:rsid w:val="000E43AB"/>
    <w:pPr>
      <w:tabs>
        <w:tab w:val="center" w:pos="4153"/>
        <w:tab w:val="right" w:pos="8306"/>
      </w:tabs>
      <w:snapToGrid w:val="0"/>
      <w:jc w:val="left"/>
    </w:pPr>
    <w:rPr>
      <w:sz w:val="18"/>
      <w:szCs w:val="18"/>
    </w:rPr>
  </w:style>
  <w:style w:type="character" w:customStyle="1" w:styleId="Char0">
    <w:name w:val="页脚 Char"/>
    <w:basedOn w:val="a0"/>
    <w:link w:val="a4"/>
    <w:uiPriority w:val="99"/>
    <w:rsid w:val="000E43A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1201</Words>
  <Characters>6852</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14</cp:revision>
  <dcterms:created xsi:type="dcterms:W3CDTF">2019-04-10T07:21:00Z</dcterms:created>
  <dcterms:modified xsi:type="dcterms:W3CDTF">2019-04-10T07:49:00Z</dcterms:modified>
</cp:coreProperties>
</file>