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E0" w:rsidRDefault="002C77E0" w:rsidP="002C77E0">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2C77E0" w:rsidRPr="00400AEE" w:rsidRDefault="002C77E0" w:rsidP="002C77E0">
      <w:pPr>
        <w:widowControl/>
        <w:jc w:val="center"/>
        <w:rPr>
          <w:rFonts w:ascii="宋体" w:hAnsi="宋体" w:cs="宋体"/>
          <w:kern w:val="0"/>
          <w:sz w:val="24"/>
          <w:szCs w:val="24"/>
        </w:rPr>
      </w:pPr>
      <w:r>
        <w:rPr>
          <w:rFonts w:ascii="仿宋_GB2312" w:eastAsia="仿宋_GB2312" w:hint="eastAsia"/>
          <w:b/>
          <w:sz w:val="28"/>
          <w:szCs w:val="28"/>
        </w:rPr>
        <w:t>客户权益须知</w:t>
      </w:r>
    </w:p>
    <w:p w:rsidR="002C77E0" w:rsidRDefault="002C77E0" w:rsidP="002C77E0">
      <w:pPr>
        <w:rPr>
          <w:rFonts w:ascii="仿宋_GB2312" w:eastAsia="仿宋_GB2312"/>
          <w:sz w:val="24"/>
          <w:szCs w:val="24"/>
        </w:rPr>
      </w:pPr>
      <w:r w:rsidRPr="00F8064E">
        <w:rPr>
          <w:rFonts w:ascii="仿宋_GB2312" w:eastAsia="仿宋_GB2312" w:hint="eastAsia"/>
          <w:sz w:val="24"/>
          <w:szCs w:val="24"/>
        </w:rPr>
        <w:t>尊敬的理财客户：</w:t>
      </w:r>
    </w:p>
    <w:p w:rsidR="002C77E0" w:rsidRPr="00F8064E" w:rsidRDefault="002C77E0" w:rsidP="002C77E0">
      <w:pPr>
        <w:rPr>
          <w:rFonts w:ascii="仿宋_GB2312" w:eastAsia="仿宋_GB2312"/>
          <w:sz w:val="24"/>
          <w:szCs w:val="24"/>
        </w:rPr>
      </w:pP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三、信息公告</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四、投诉及建议</w:t>
      </w:r>
    </w:p>
    <w:p w:rsidR="002C77E0" w:rsidRPr="00F8064E" w:rsidRDefault="002C77E0" w:rsidP="002C77E0">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2C77E0" w:rsidRPr="00F8064E" w:rsidRDefault="002C77E0" w:rsidP="002C77E0">
      <w:pPr>
        <w:rPr>
          <w:rFonts w:ascii="仿宋_GB2312" w:eastAsia="仿宋_GB2312"/>
          <w:sz w:val="24"/>
          <w:szCs w:val="24"/>
        </w:rPr>
      </w:pPr>
    </w:p>
    <w:p w:rsidR="002C77E0" w:rsidRPr="00F8064E" w:rsidRDefault="002C77E0" w:rsidP="002C77E0">
      <w:pPr>
        <w:rPr>
          <w:rFonts w:ascii="仿宋_GB2312" w:eastAsia="仿宋_GB2312"/>
          <w:sz w:val="24"/>
          <w:szCs w:val="24"/>
        </w:rPr>
      </w:pPr>
    </w:p>
    <w:p w:rsidR="002C77E0" w:rsidRPr="001E19F4" w:rsidRDefault="002C77E0" w:rsidP="002C77E0">
      <w:pPr>
        <w:rPr>
          <w:rFonts w:ascii="仿宋_GB2312" w:eastAsia="仿宋_GB2312"/>
          <w:sz w:val="24"/>
          <w:szCs w:val="24"/>
        </w:rPr>
      </w:pPr>
    </w:p>
    <w:p w:rsidR="002C77E0" w:rsidRPr="00F8064E" w:rsidRDefault="002C77E0" w:rsidP="002C77E0">
      <w:pPr>
        <w:rPr>
          <w:rFonts w:ascii="仿宋_GB2312" w:eastAsia="仿宋_GB2312"/>
          <w:sz w:val="24"/>
          <w:szCs w:val="24"/>
        </w:rPr>
      </w:pPr>
    </w:p>
    <w:p w:rsidR="002C77E0" w:rsidRPr="00F8064E" w:rsidRDefault="002C77E0" w:rsidP="002C77E0">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2C77E0" w:rsidRPr="00905680" w:rsidRDefault="002C77E0" w:rsidP="002C77E0">
      <w:pPr>
        <w:rPr>
          <w:rFonts w:ascii="仿宋_GB2312" w:eastAsia="仿宋_GB2312"/>
          <w:b/>
          <w:szCs w:val="21"/>
        </w:rPr>
      </w:pPr>
    </w:p>
    <w:p w:rsidR="002C77E0" w:rsidRDefault="002C77E0" w:rsidP="002C77E0">
      <w:pPr>
        <w:jc w:val="center"/>
        <w:rPr>
          <w:rFonts w:ascii="仿宋_GB2312" w:eastAsia="仿宋_GB2312"/>
          <w:b/>
          <w:sz w:val="28"/>
          <w:szCs w:val="28"/>
        </w:rPr>
      </w:pPr>
    </w:p>
    <w:p w:rsidR="002C77E0" w:rsidRDefault="002C77E0" w:rsidP="002C77E0">
      <w:pPr>
        <w:jc w:val="center"/>
        <w:rPr>
          <w:rFonts w:ascii="仿宋_GB2312" w:eastAsia="仿宋_GB2312"/>
          <w:b/>
          <w:sz w:val="28"/>
          <w:szCs w:val="28"/>
        </w:rPr>
      </w:pPr>
    </w:p>
    <w:p w:rsidR="002C77E0" w:rsidRDefault="002C77E0" w:rsidP="002C77E0">
      <w:pPr>
        <w:rPr>
          <w:rFonts w:ascii="仿宋_GB2312" w:eastAsia="仿宋_GB2312"/>
          <w:b/>
          <w:sz w:val="24"/>
        </w:rPr>
      </w:pPr>
    </w:p>
    <w:p w:rsidR="002C77E0" w:rsidRDefault="002C77E0" w:rsidP="002C77E0">
      <w:pPr>
        <w:rPr>
          <w:rFonts w:ascii="仿宋_GB2312" w:eastAsia="仿宋_GB2312"/>
          <w:b/>
          <w:sz w:val="24"/>
        </w:rPr>
      </w:pPr>
    </w:p>
    <w:p w:rsidR="002C77E0" w:rsidRDefault="002C77E0" w:rsidP="002C77E0">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2C77E0" w:rsidRDefault="002C77E0" w:rsidP="002C77E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C77E0" w:rsidRPr="00CD0FCC" w:rsidRDefault="002C77E0" w:rsidP="002C77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77E0" w:rsidRPr="00B650A9" w:rsidRDefault="002C77E0" w:rsidP="002C77E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2C77E0" w:rsidRPr="00CD0FCC" w:rsidRDefault="002C77E0" w:rsidP="002C77E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C77E0" w:rsidRPr="00B650A9" w:rsidRDefault="002C77E0" w:rsidP="002C77E0">
                      <w:pPr>
                        <w:rPr>
                          <w:rFonts w:ascii="华文中宋" w:eastAsia="华文中宋" w:hAnsi="华文中宋"/>
                          <w:b/>
                          <w:sz w:val="28"/>
                          <w:szCs w:val="28"/>
                        </w:rPr>
                      </w:pPr>
                    </w:p>
                  </w:txbxContent>
                </v:textbox>
              </v:roundrect>
            </w:pict>
          </mc:Fallback>
        </mc:AlternateContent>
      </w:r>
    </w:p>
    <w:p w:rsidR="002C77E0" w:rsidRDefault="002C77E0" w:rsidP="002C77E0">
      <w:pPr>
        <w:rPr>
          <w:rFonts w:ascii="仿宋_GB2312" w:eastAsia="仿宋_GB2312"/>
          <w:szCs w:val="21"/>
        </w:rPr>
      </w:pPr>
    </w:p>
    <w:p w:rsidR="002C77E0" w:rsidRPr="00F8064E" w:rsidRDefault="002C77E0" w:rsidP="002C77E0">
      <w:pPr>
        <w:rPr>
          <w:rFonts w:ascii="仿宋_GB2312" w:eastAsia="仿宋_GB2312"/>
          <w:sz w:val="24"/>
          <w:szCs w:val="24"/>
        </w:rPr>
      </w:pPr>
      <w:r w:rsidRPr="00F8064E">
        <w:rPr>
          <w:rFonts w:ascii="仿宋_GB2312" w:eastAsia="仿宋_GB2312" w:hint="eastAsia"/>
          <w:sz w:val="24"/>
          <w:szCs w:val="24"/>
        </w:rPr>
        <w:t xml:space="preserve">尊敬的客户：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2C77E0" w:rsidRPr="00F8064E" w:rsidRDefault="002C77E0" w:rsidP="002C77E0">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2C77E0" w:rsidRPr="00F8064E" w:rsidRDefault="002C77E0" w:rsidP="002C77E0">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2C77E0" w:rsidRPr="00F8064E" w:rsidRDefault="002C77E0" w:rsidP="002C77E0">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2C77E0" w:rsidRPr="00F8064E" w:rsidRDefault="002C77E0" w:rsidP="002C77E0">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2C77E0" w:rsidRPr="00F8064E" w:rsidRDefault="002C77E0" w:rsidP="002C77E0">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2C77E0" w:rsidRDefault="002C77E0" w:rsidP="002C77E0">
      <w:pPr>
        <w:rPr>
          <w:rFonts w:ascii="仿宋_GB2312" w:eastAsia="仿宋_GB2312"/>
          <w:b/>
          <w:sz w:val="24"/>
          <w:szCs w:val="24"/>
        </w:rPr>
      </w:pPr>
    </w:p>
    <w:p w:rsidR="002C77E0" w:rsidRPr="00F8064E" w:rsidRDefault="002C77E0" w:rsidP="002C77E0">
      <w:pPr>
        <w:rPr>
          <w:rFonts w:ascii="仿宋_GB2312" w:eastAsia="仿宋_GB2312"/>
          <w:b/>
          <w:sz w:val="24"/>
          <w:szCs w:val="24"/>
        </w:rPr>
      </w:pPr>
    </w:p>
    <w:p w:rsidR="002C77E0" w:rsidRPr="00F8064E" w:rsidRDefault="002C77E0" w:rsidP="002C77E0">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2C77E0" w:rsidRPr="00F8064E" w:rsidTr="004C307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1904</w:t>
            </w:r>
            <w:r w:rsidRPr="00F8064E">
              <w:rPr>
                <w:rFonts w:ascii="仿宋_GB2312" w:eastAsia="仿宋_GB2312" w:hint="eastAsia"/>
                <w:sz w:val="24"/>
                <w:szCs w:val="24"/>
              </w:rPr>
              <w:t>期净值型人民币理财产品；</w:t>
            </w:r>
          </w:p>
        </w:tc>
      </w:tr>
      <w:tr w:rsidR="002C77E0" w:rsidRPr="00F8064E" w:rsidTr="004C307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1904</w:t>
            </w:r>
          </w:p>
        </w:tc>
      </w:tr>
      <w:tr w:rsidR="002C77E0" w:rsidRPr="00F8064E" w:rsidTr="004C30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2C77E0" w:rsidRPr="00F8064E" w:rsidTr="004C307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ind w:firstLineChars="400" w:firstLine="960"/>
              <w:rPr>
                <w:rFonts w:ascii="仿宋_GB2312" w:eastAsia="仿宋_GB2312"/>
                <w:sz w:val="24"/>
                <w:szCs w:val="24"/>
              </w:rPr>
            </w:pPr>
            <w:r>
              <w:rPr>
                <w:rFonts w:ascii="仿宋_GB2312" w:eastAsia="仿宋_GB2312" w:hint="eastAsia"/>
                <w:sz w:val="24"/>
                <w:szCs w:val="24"/>
              </w:rPr>
              <w:t>215天</w:t>
            </w:r>
          </w:p>
          <w:p w:rsidR="002C77E0" w:rsidRPr="00F8064E" w:rsidRDefault="002C77E0" w:rsidP="004C307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2C77E0" w:rsidRPr="00F8064E" w:rsidRDefault="002C77E0" w:rsidP="002C77E0">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2C77E0" w:rsidRPr="00F8064E" w:rsidTr="004C307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2C77E0" w:rsidRPr="00F8064E" w:rsidRDefault="002C77E0" w:rsidP="004C307C">
            <w:pPr>
              <w:ind w:firstLineChars="200" w:firstLine="480"/>
              <w:rPr>
                <w:rFonts w:ascii="仿宋_GB2312" w:eastAsia="仿宋_GB2312"/>
                <w:sz w:val="24"/>
                <w:szCs w:val="24"/>
              </w:rPr>
            </w:pPr>
          </w:p>
          <w:p w:rsidR="002C77E0" w:rsidRPr="00F8064E" w:rsidRDefault="002C77E0" w:rsidP="004C307C">
            <w:pPr>
              <w:ind w:firstLineChars="200" w:firstLine="480"/>
              <w:rPr>
                <w:rFonts w:ascii="仿宋_GB2312" w:eastAsia="仿宋_GB2312"/>
                <w:sz w:val="24"/>
                <w:szCs w:val="24"/>
              </w:rPr>
            </w:pPr>
          </w:p>
          <w:p w:rsidR="002C77E0" w:rsidRPr="00F8064E" w:rsidRDefault="002C77E0" w:rsidP="004C307C">
            <w:pPr>
              <w:rPr>
                <w:rFonts w:ascii="仿宋_GB2312" w:eastAsia="仿宋_GB2312"/>
                <w:sz w:val="24"/>
                <w:szCs w:val="24"/>
              </w:rPr>
            </w:pPr>
          </w:p>
          <w:p w:rsidR="002C77E0" w:rsidRPr="00F8064E" w:rsidRDefault="002C77E0" w:rsidP="004C307C">
            <w:pPr>
              <w:rPr>
                <w:rFonts w:ascii="仿宋_GB2312" w:eastAsia="仿宋_GB2312"/>
                <w:sz w:val="24"/>
                <w:szCs w:val="24"/>
              </w:rPr>
            </w:pPr>
          </w:p>
          <w:p w:rsidR="002C77E0" w:rsidRPr="00F8064E" w:rsidRDefault="002C77E0" w:rsidP="004C307C">
            <w:pPr>
              <w:rPr>
                <w:rFonts w:ascii="仿宋_GB2312" w:eastAsia="仿宋_GB2312"/>
                <w:sz w:val="24"/>
                <w:szCs w:val="24"/>
              </w:rPr>
            </w:pPr>
          </w:p>
          <w:p w:rsidR="002C77E0" w:rsidRPr="00F8064E" w:rsidRDefault="002C77E0" w:rsidP="004C307C">
            <w:pPr>
              <w:rPr>
                <w:rFonts w:ascii="仿宋_GB2312" w:eastAsia="仿宋_GB2312"/>
                <w:sz w:val="24"/>
                <w:szCs w:val="24"/>
              </w:rPr>
            </w:pPr>
          </w:p>
          <w:p w:rsidR="002C77E0" w:rsidRPr="00F8064E" w:rsidRDefault="002C77E0" w:rsidP="004C307C">
            <w:pPr>
              <w:rPr>
                <w:rFonts w:ascii="仿宋_GB2312" w:eastAsia="仿宋_GB2312"/>
                <w:sz w:val="24"/>
                <w:szCs w:val="24"/>
              </w:rPr>
            </w:pPr>
            <w:r w:rsidRPr="00F8064E">
              <w:rPr>
                <w:rFonts w:ascii="仿宋_GB2312" w:eastAsia="仿宋_GB2312" w:hint="eastAsia"/>
                <w:sz w:val="24"/>
                <w:szCs w:val="24"/>
              </w:rPr>
              <w:t>内部</w:t>
            </w:r>
          </w:p>
          <w:p w:rsidR="002C77E0" w:rsidRPr="00F8064E" w:rsidRDefault="002C77E0" w:rsidP="004C307C">
            <w:pPr>
              <w:rPr>
                <w:rFonts w:ascii="仿宋_GB2312" w:eastAsia="仿宋_GB2312"/>
                <w:sz w:val="24"/>
                <w:szCs w:val="24"/>
              </w:rPr>
            </w:pPr>
            <w:r w:rsidRPr="00F8064E">
              <w:rPr>
                <w:rFonts w:ascii="仿宋_GB2312" w:eastAsia="仿宋_GB2312" w:hint="eastAsia"/>
                <w:sz w:val="24"/>
                <w:szCs w:val="24"/>
              </w:rPr>
              <w:t>风险</w:t>
            </w:r>
          </w:p>
          <w:p w:rsidR="002C77E0" w:rsidRPr="00F8064E" w:rsidRDefault="002C77E0" w:rsidP="004C307C">
            <w:pPr>
              <w:rPr>
                <w:rFonts w:ascii="仿宋_GB2312" w:eastAsia="仿宋_GB2312"/>
                <w:sz w:val="24"/>
                <w:szCs w:val="24"/>
              </w:rPr>
            </w:pPr>
            <w:r w:rsidRPr="00F8064E">
              <w:rPr>
                <w:rFonts w:ascii="仿宋_GB2312" w:eastAsia="仿宋_GB2312" w:hint="eastAsia"/>
                <w:sz w:val="24"/>
                <w:szCs w:val="24"/>
              </w:rPr>
              <w:t>评级</w:t>
            </w:r>
          </w:p>
          <w:p w:rsidR="002C77E0" w:rsidRPr="00F8064E" w:rsidRDefault="002C77E0" w:rsidP="004C307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2C77E0" w:rsidRPr="00F8064E" w:rsidTr="004C307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适合投资者</w:t>
            </w:r>
          </w:p>
        </w:tc>
      </w:tr>
      <w:tr w:rsidR="002C77E0" w:rsidRPr="00F8064E" w:rsidTr="004C30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2C77E0" w:rsidRPr="00F8064E" w:rsidTr="004C30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2C77E0" w:rsidRPr="00F8064E" w:rsidTr="004C307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2C77E0" w:rsidRPr="00F8064E" w:rsidTr="004C307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2C77E0" w:rsidRPr="00F8064E" w:rsidTr="004C307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77E0" w:rsidRPr="00F8064E" w:rsidRDefault="002C77E0" w:rsidP="004C307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2C77E0" w:rsidRPr="00F8064E" w:rsidRDefault="002C77E0" w:rsidP="004C307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2C77E0" w:rsidRPr="00F8064E" w:rsidRDefault="002C77E0" w:rsidP="002C77E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2C77E0" w:rsidRPr="00F8064E" w:rsidRDefault="002C77E0" w:rsidP="002C77E0">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2C77E0" w:rsidRDefault="002C77E0" w:rsidP="002C77E0">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2C77E0" w:rsidRPr="00924C89" w:rsidRDefault="002C77E0" w:rsidP="002C77E0">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2C77E0" w:rsidRDefault="002C77E0" w:rsidP="002C77E0">
      <w:pPr>
        <w:ind w:firstLineChars="200" w:firstLine="482"/>
        <w:jc w:val="center"/>
        <w:rPr>
          <w:rFonts w:ascii="仿宋_GB2312" w:eastAsia="仿宋_GB2312"/>
          <w:b/>
          <w:sz w:val="24"/>
          <w:szCs w:val="24"/>
          <w:u w:val="single"/>
        </w:rPr>
      </w:pPr>
    </w:p>
    <w:p w:rsidR="002C77E0" w:rsidRPr="000C0698" w:rsidRDefault="002C77E0" w:rsidP="002C77E0">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2C77E0" w:rsidRPr="000C0698" w:rsidRDefault="002C77E0" w:rsidP="002C77E0">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2C77E0" w:rsidRPr="000C0698" w:rsidRDefault="002C77E0" w:rsidP="002C77E0">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2C77E0" w:rsidRPr="000C0698" w:rsidRDefault="002C77E0" w:rsidP="002C77E0">
      <w:pPr>
        <w:ind w:firstLineChars="150" w:firstLine="420"/>
        <w:rPr>
          <w:rFonts w:ascii="仿宋_GB2312" w:eastAsia="仿宋_GB2312"/>
          <w:sz w:val="28"/>
          <w:szCs w:val="28"/>
        </w:rPr>
      </w:pPr>
    </w:p>
    <w:p w:rsidR="002C77E0" w:rsidRPr="000C0698" w:rsidRDefault="002C77E0" w:rsidP="002C77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C77E0" w:rsidRPr="000C0698" w:rsidRDefault="002C77E0" w:rsidP="002C77E0">
      <w:pPr>
        <w:rPr>
          <w:rFonts w:ascii="仿宋_GB2312" w:eastAsia="仿宋_GB2312"/>
          <w:sz w:val="28"/>
          <w:szCs w:val="28"/>
          <w:u w:val="single"/>
        </w:rPr>
      </w:pPr>
    </w:p>
    <w:p w:rsidR="002C77E0" w:rsidRPr="000C0698" w:rsidRDefault="002C77E0" w:rsidP="002C77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C77E0" w:rsidRPr="000C0698" w:rsidRDefault="002C77E0" w:rsidP="002C77E0">
      <w:pPr>
        <w:rPr>
          <w:rFonts w:ascii="仿宋_GB2312" w:eastAsia="仿宋_GB2312"/>
          <w:sz w:val="28"/>
          <w:szCs w:val="28"/>
          <w:u w:val="single"/>
        </w:rPr>
      </w:pPr>
    </w:p>
    <w:p w:rsidR="002C77E0" w:rsidRPr="000C0698" w:rsidRDefault="002C77E0" w:rsidP="002C77E0">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2C77E0" w:rsidRPr="000C0698" w:rsidRDefault="002C77E0" w:rsidP="002C77E0">
      <w:pPr>
        <w:ind w:firstLineChars="200" w:firstLine="560"/>
        <w:rPr>
          <w:rFonts w:ascii="仿宋_GB2312" w:eastAsia="仿宋_GB2312"/>
          <w:sz w:val="28"/>
          <w:szCs w:val="28"/>
          <w:u w:val="single"/>
        </w:rPr>
      </w:pPr>
    </w:p>
    <w:p w:rsidR="002C77E0" w:rsidRPr="000C0698" w:rsidRDefault="002C77E0" w:rsidP="002C77E0">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2C77E0" w:rsidRDefault="002C77E0" w:rsidP="002C77E0">
      <w:pPr>
        <w:ind w:right="1080" w:firstLineChars="2650" w:firstLine="6360"/>
        <w:rPr>
          <w:rFonts w:ascii="仿宋_GB2312" w:eastAsia="仿宋_GB2312"/>
          <w:sz w:val="24"/>
          <w:szCs w:val="24"/>
        </w:rPr>
      </w:pPr>
    </w:p>
    <w:p w:rsidR="002C77E0" w:rsidRPr="000C0698" w:rsidRDefault="002C77E0" w:rsidP="002C77E0">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2C77E0" w:rsidRPr="000B5BD9" w:rsidRDefault="002C77E0" w:rsidP="002C77E0"/>
    <w:p w:rsidR="00D357A3" w:rsidRDefault="00D357A3">
      <w:pPr>
        <w:rPr>
          <w:rFonts w:hint="eastAsia"/>
        </w:rPr>
      </w:pPr>
    </w:p>
    <w:p w:rsidR="00C3206F" w:rsidRDefault="00C3206F">
      <w:pPr>
        <w:rPr>
          <w:rFonts w:hint="eastAsia"/>
        </w:rPr>
      </w:pPr>
    </w:p>
    <w:p w:rsidR="00C3206F" w:rsidRDefault="00C3206F">
      <w:pPr>
        <w:rPr>
          <w:rFonts w:hint="eastAsia"/>
        </w:rPr>
      </w:pPr>
    </w:p>
    <w:p w:rsidR="00C3206F" w:rsidRPr="000C0698" w:rsidRDefault="00C3206F" w:rsidP="00C3206F">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C3206F" w:rsidRPr="008F1319" w:rsidRDefault="00C3206F" w:rsidP="00C3206F">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C3206F" w:rsidRPr="0054707A" w:rsidRDefault="00C3206F" w:rsidP="00C3206F">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3206F" w:rsidRPr="00420C15" w:rsidRDefault="00C3206F" w:rsidP="00C3206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C3206F" w:rsidRPr="0054707A" w:rsidRDefault="00C3206F" w:rsidP="00C3206F">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3206F" w:rsidRPr="0054707A" w:rsidRDefault="00C3206F" w:rsidP="00C3206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3206F" w:rsidRPr="00420C15" w:rsidRDefault="00C3206F" w:rsidP="00C3206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C3206F" w:rsidRPr="00F8064E" w:rsidTr="007E0863">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1904</w:t>
            </w:r>
            <w:r w:rsidRPr="00F8064E">
              <w:rPr>
                <w:rFonts w:ascii="仿宋_GB2312" w:eastAsia="仿宋_GB2312" w:hint="eastAsia"/>
                <w:sz w:val="24"/>
                <w:szCs w:val="24"/>
              </w:rPr>
              <w:t>期净值型人民币理财产品</w:t>
            </w:r>
          </w:p>
        </w:tc>
      </w:tr>
      <w:tr w:rsidR="00C3206F" w:rsidRPr="00F8064E" w:rsidTr="007E086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206F" w:rsidRPr="00F8064E" w:rsidRDefault="00C3206F" w:rsidP="007E0863">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1904</w:t>
            </w:r>
          </w:p>
        </w:tc>
      </w:tr>
      <w:tr w:rsidR="00C3206F" w:rsidRPr="00F8064E" w:rsidTr="007E0863">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206F" w:rsidRPr="00F8064E" w:rsidRDefault="00C3206F" w:rsidP="007E0863">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Default="00C3206F" w:rsidP="007E0863">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C1104419000016</w:t>
            </w:r>
          </w:p>
          <w:p w:rsidR="00C3206F" w:rsidRPr="00F8064E" w:rsidRDefault="00C3206F" w:rsidP="007E0863">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C3206F" w:rsidRPr="00F8064E" w:rsidTr="007E0863">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06F" w:rsidRPr="00F8064E" w:rsidDel="002D3498" w:rsidRDefault="00C3206F" w:rsidP="007E0863">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C3206F" w:rsidRPr="00F8064E" w:rsidTr="007E0863">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3206F" w:rsidRPr="00F8064E" w:rsidTr="007E0863">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C3206F" w:rsidRPr="00F8064E" w:rsidTr="007E0863">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firstLineChars="400" w:firstLine="960"/>
              <w:rPr>
                <w:rFonts w:ascii="仿宋_GB2312" w:eastAsia="仿宋_GB2312"/>
                <w:sz w:val="24"/>
                <w:szCs w:val="24"/>
              </w:rPr>
            </w:pPr>
            <w:r>
              <w:rPr>
                <w:rFonts w:ascii="仿宋_GB2312" w:eastAsia="仿宋_GB2312" w:hint="eastAsia"/>
                <w:sz w:val="24"/>
                <w:szCs w:val="24"/>
              </w:rPr>
              <w:t>215天</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C3206F" w:rsidRPr="00F8064E" w:rsidTr="007E0863">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C3206F" w:rsidRPr="00F8064E" w:rsidTr="007E086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C3206F" w:rsidRPr="00F8064E" w:rsidTr="007E086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01</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C3206F" w:rsidRPr="00F8064E" w:rsidTr="007E086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C3206F" w:rsidRPr="00F8064E" w:rsidRDefault="00C3206F" w:rsidP="007E0863">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C3206F" w:rsidRPr="00F8064E" w:rsidRDefault="00C3206F" w:rsidP="007E0863">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3206F" w:rsidRPr="00F8064E" w:rsidRDefault="00C3206F" w:rsidP="007E0863">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 xml:space="preserve"> 17</w:t>
            </w:r>
            <w:r w:rsidRPr="00F8064E">
              <w:rPr>
                <w:rFonts w:ascii="仿宋_GB2312" w:eastAsia="仿宋_GB2312" w:hint="eastAsia"/>
                <w:sz w:val="24"/>
                <w:szCs w:val="24"/>
              </w:rPr>
              <w:t>日</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3206F" w:rsidRPr="00F8064E" w:rsidRDefault="00C3206F" w:rsidP="007E0863">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20</w:t>
            </w:r>
            <w:r w:rsidRPr="00F8064E">
              <w:rPr>
                <w:rFonts w:ascii="仿宋_GB2312" w:eastAsia="仿宋_GB2312" w:hint="eastAsia"/>
                <w:sz w:val="24"/>
                <w:szCs w:val="24"/>
              </w:rPr>
              <w:t>日</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50" w:firstLine="120"/>
              <w:jc w:val="center"/>
              <w:rPr>
                <w:rFonts w:ascii="仿宋_GB2312" w:eastAsia="仿宋_GB2312"/>
                <w:sz w:val="24"/>
                <w:szCs w:val="24"/>
              </w:rPr>
            </w:pPr>
            <w:r>
              <w:rPr>
                <w:rFonts w:ascii="仿宋_GB2312" w:eastAsia="仿宋_GB2312" w:hint="eastAsia"/>
                <w:sz w:val="24"/>
                <w:szCs w:val="24"/>
              </w:rPr>
              <w:t xml:space="preserve">  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Default="00C3206F" w:rsidP="007E0863">
            <w:pPr>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后续如有调整以天津农商银行公告为准</w:t>
            </w:r>
          </w:p>
        </w:tc>
      </w:tr>
      <w:tr w:rsidR="00C3206F" w:rsidRPr="00F8064E" w:rsidTr="007E0863">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C3206F" w:rsidRPr="00F8064E" w:rsidRDefault="00C3206F" w:rsidP="007E0863">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4.95</w:t>
            </w:r>
            <w:r w:rsidRPr="00F8064E">
              <w:rPr>
                <w:rFonts w:ascii="仿宋_GB2312" w:eastAsia="仿宋_GB2312" w:hint="eastAsia"/>
                <w:sz w:val="24"/>
                <w:szCs w:val="24"/>
              </w:rPr>
              <w:t>%（年化，扣除销售手续费、银行</w:t>
            </w:r>
            <w:r>
              <w:rPr>
                <w:rFonts w:ascii="仿宋_GB2312" w:eastAsia="仿宋_GB2312" w:hint="eastAsia"/>
                <w:sz w:val="24"/>
                <w:szCs w:val="24"/>
              </w:rPr>
              <w:t>固定管理费、估值服务费</w:t>
            </w:r>
            <w:r w:rsidRPr="00F8064E">
              <w:rPr>
                <w:rFonts w:ascii="仿宋_GB2312" w:eastAsia="仿宋_GB2312" w:hint="eastAsia"/>
                <w:sz w:val="24"/>
                <w:szCs w:val="24"/>
              </w:rPr>
              <w:t>、托管费等）。</w:t>
            </w:r>
          </w:p>
          <w:p w:rsidR="00C3206F" w:rsidRPr="00F8064E" w:rsidRDefault="00C3206F" w:rsidP="007E0863">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C3206F" w:rsidRPr="00F8064E" w:rsidTr="007E0863">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06F" w:rsidRPr="00F8064E" w:rsidRDefault="00C3206F" w:rsidP="007E0863">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C3206F" w:rsidRPr="00F8064E" w:rsidRDefault="00C3206F" w:rsidP="007E0863">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C3206F" w:rsidRPr="00F8064E" w:rsidRDefault="00C3206F" w:rsidP="007E0863">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C3206F" w:rsidRPr="00F8064E" w:rsidTr="007E0863">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w:t>
            </w:r>
            <w:r>
              <w:rPr>
                <w:rFonts w:ascii="仿宋_GB2312" w:eastAsia="仿宋_GB2312" w:hint="eastAsia"/>
                <w:sz w:val="24"/>
                <w:szCs w:val="24"/>
              </w:rPr>
              <w:t>固定管理费、估值服务费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C3206F" w:rsidRPr="00F8064E" w:rsidTr="007E0863">
              <w:tc>
                <w:tcPr>
                  <w:tcW w:w="2248" w:type="dxa"/>
                  <w:shd w:val="clear" w:color="auto" w:fill="auto"/>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浮动管理费计提前的到</w:t>
                  </w:r>
                  <w:proofErr w:type="gramStart"/>
                  <w:r w:rsidRPr="000E7F04">
                    <w:rPr>
                      <w:rFonts w:ascii="仿宋_GB2312" w:eastAsia="仿宋_GB2312" w:hint="eastAsia"/>
                      <w:sz w:val="24"/>
                      <w:szCs w:val="24"/>
                    </w:rPr>
                    <w:t>期年化</w:t>
                  </w:r>
                  <w:proofErr w:type="gramEnd"/>
                  <w:r w:rsidRPr="000E7F04">
                    <w:rPr>
                      <w:rFonts w:ascii="仿宋_GB2312" w:eastAsia="仿宋_GB2312" w:hint="eastAsia"/>
                      <w:sz w:val="24"/>
                      <w:szCs w:val="24"/>
                    </w:rPr>
                    <w:t>收益率(R)</w:t>
                  </w:r>
                </w:p>
              </w:tc>
              <w:tc>
                <w:tcPr>
                  <w:tcW w:w="4117" w:type="dxa"/>
                  <w:shd w:val="clear" w:color="auto" w:fill="auto"/>
                  <w:vAlign w:val="center"/>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浮动管理费率(I)</w:t>
                  </w:r>
                </w:p>
              </w:tc>
            </w:tr>
            <w:tr w:rsidR="00C3206F" w:rsidRPr="00F8064E" w:rsidTr="007E0863">
              <w:tc>
                <w:tcPr>
                  <w:tcW w:w="2248" w:type="dxa"/>
                  <w:shd w:val="clear" w:color="auto" w:fill="auto"/>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r</w:t>
                  </w:r>
                  <w:r w:rsidRPr="000E7F04">
                    <w:rPr>
                      <w:rFonts w:ascii="仿宋_GB2312" w:eastAsia="仿宋_GB2312" w:hAnsi="仿宋_GB2312" w:hint="eastAsia"/>
                      <w:sz w:val="24"/>
                      <w:szCs w:val="24"/>
                    </w:rPr>
                    <w:t>&lt;</w:t>
                  </w:r>
                  <w:r w:rsidRPr="000E7F04">
                    <w:rPr>
                      <w:rFonts w:ascii="仿宋_GB2312" w:eastAsia="仿宋_GB2312" w:hint="eastAsia"/>
                      <w:sz w:val="24"/>
                      <w:szCs w:val="24"/>
                    </w:rPr>
                    <w:t>R≤6.0%</w:t>
                  </w:r>
                </w:p>
              </w:tc>
              <w:tc>
                <w:tcPr>
                  <w:tcW w:w="4117" w:type="dxa"/>
                  <w:shd w:val="clear" w:color="auto" w:fill="auto"/>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I=(R-r)*80%</w:t>
                  </w:r>
                </w:p>
              </w:tc>
            </w:tr>
            <w:tr w:rsidR="00C3206F" w:rsidRPr="00F8064E" w:rsidTr="007E0863">
              <w:tc>
                <w:tcPr>
                  <w:tcW w:w="2248" w:type="dxa"/>
                  <w:shd w:val="clear" w:color="auto" w:fill="auto"/>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R</w:t>
                  </w:r>
                  <w:r w:rsidRPr="000E7F04">
                    <w:rPr>
                      <w:rFonts w:ascii="仿宋_GB2312" w:eastAsia="仿宋_GB2312" w:hAnsi="仿宋_GB2312" w:hint="eastAsia"/>
                      <w:sz w:val="24"/>
                      <w:szCs w:val="24"/>
                    </w:rPr>
                    <w:t>&gt;</w:t>
                  </w:r>
                  <w:r w:rsidRPr="000E7F04">
                    <w:rPr>
                      <w:rFonts w:ascii="仿宋_GB2312" w:eastAsia="仿宋_GB2312" w:hint="eastAsia"/>
                      <w:sz w:val="24"/>
                      <w:szCs w:val="24"/>
                    </w:rPr>
                    <w:t>6.0%</w:t>
                  </w:r>
                </w:p>
              </w:tc>
              <w:tc>
                <w:tcPr>
                  <w:tcW w:w="4117" w:type="dxa"/>
                  <w:shd w:val="clear" w:color="auto" w:fill="auto"/>
                </w:tcPr>
                <w:p w:rsidR="00C3206F" w:rsidRPr="000E7F04" w:rsidRDefault="00C3206F" w:rsidP="007E0863">
                  <w:pPr>
                    <w:ind w:right="120"/>
                    <w:rPr>
                      <w:rFonts w:ascii="仿宋_GB2312" w:eastAsia="仿宋_GB2312"/>
                      <w:sz w:val="24"/>
                      <w:szCs w:val="24"/>
                    </w:rPr>
                  </w:pPr>
                  <w:r w:rsidRPr="000E7F04">
                    <w:rPr>
                      <w:rFonts w:ascii="仿宋_GB2312" w:eastAsia="仿宋_GB2312" w:hint="eastAsia"/>
                      <w:sz w:val="24"/>
                      <w:szCs w:val="24"/>
                    </w:rPr>
                    <w:t>I</w:t>
                  </w:r>
                  <w:proofErr w:type="gramStart"/>
                  <w:r w:rsidRPr="000E7F04">
                    <w:rPr>
                      <w:rFonts w:ascii="仿宋_GB2312" w:eastAsia="仿宋_GB2312" w:hint="eastAsia"/>
                      <w:sz w:val="24"/>
                      <w:szCs w:val="24"/>
                    </w:rPr>
                    <w:t>=(</w:t>
                  </w:r>
                  <w:proofErr w:type="gramEnd"/>
                  <w:r w:rsidRPr="000E7F04">
                    <w:rPr>
                      <w:rFonts w:ascii="仿宋_GB2312" w:eastAsia="仿宋_GB2312" w:hint="eastAsia"/>
                      <w:sz w:val="24"/>
                      <w:szCs w:val="24"/>
                    </w:rPr>
                    <w:t>6.0%-r)*80%+(R-6.0%)</w:t>
                  </w:r>
                </w:p>
              </w:tc>
            </w:tr>
          </w:tbl>
          <w:p w:rsidR="00C3206F"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w:t>
            </w:r>
            <w:r>
              <w:rPr>
                <w:rFonts w:ascii="仿宋_GB2312" w:eastAsia="仿宋_GB2312" w:hint="eastAsia"/>
                <w:b/>
                <w:sz w:val="24"/>
                <w:szCs w:val="24"/>
              </w:rPr>
              <w:t>固定管理费、估值服务费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r>
              <w:rPr>
                <w:rFonts w:ascii="仿宋_GB2312" w:eastAsia="仿宋_GB2312" w:hint="eastAsia"/>
                <w:sz w:val="24"/>
                <w:szCs w:val="24"/>
              </w:rPr>
              <w:t>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206F"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p w:rsidR="00C3206F" w:rsidRPr="00F8064E" w:rsidRDefault="00C3206F" w:rsidP="007E0863">
            <w:pPr>
              <w:ind w:right="120" w:firstLineChars="200" w:firstLine="480"/>
              <w:rPr>
                <w:rFonts w:ascii="仿宋_GB2312" w:eastAsia="仿宋_GB2312"/>
                <w:sz w:val="24"/>
                <w:szCs w:val="24"/>
              </w:rPr>
            </w:pPr>
            <w:r>
              <w:rPr>
                <w:rFonts w:ascii="仿宋_GB2312" w:eastAsia="仿宋_GB2312" w:hint="eastAsia"/>
                <w:sz w:val="24"/>
                <w:szCs w:val="24"/>
              </w:rPr>
              <w:t>本理财产品采用市值法估值。</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C3206F" w:rsidRPr="00F8064E" w:rsidRDefault="00C3206F" w:rsidP="007E0863">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C3206F" w:rsidRPr="00F8064E" w:rsidRDefault="00C3206F" w:rsidP="007E0863">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C3206F" w:rsidRPr="00F8064E" w:rsidRDefault="00C3206F" w:rsidP="007E0863">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C3206F" w:rsidRPr="00F8064E" w:rsidTr="007E086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C3206F" w:rsidRPr="00F8064E" w:rsidTr="007E0863">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C3206F" w:rsidRPr="00F8064E" w:rsidTr="007E0863">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C3206F" w:rsidRPr="00F8064E" w:rsidRDefault="00C3206F" w:rsidP="007E0863">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C3206F" w:rsidRPr="00F8064E" w:rsidRDefault="00C3206F" w:rsidP="00C3206F">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C3206F" w:rsidRPr="00F8064E" w:rsidTr="007E0863">
        <w:tc>
          <w:tcPr>
            <w:tcW w:w="2130"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资产类别</w:t>
            </w: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资产种类</w:t>
            </w:r>
          </w:p>
        </w:tc>
        <w:tc>
          <w:tcPr>
            <w:tcW w:w="1843"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投资比例</w:t>
            </w:r>
          </w:p>
        </w:tc>
      </w:tr>
      <w:tr w:rsidR="00C3206F" w:rsidRPr="00F8064E" w:rsidTr="007E0863">
        <w:tc>
          <w:tcPr>
            <w:tcW w:w="2130" w:type="dxa"/>
            <w:vMerge w:val="restart"/>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固定收益类</w:t>
            </w: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货币市场工具类</w:t>
            </w:r>
          </w:p>
        </w:tc>
        <w:tc>
          <w:tcPr>
            <w:tcW w:w="1843" w:type="dxa"/>
            <w:vMerge w:val="restart"/>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80%-100%</w:t>
            </w:r>
          </w:p>
        </w:tc>
      </w:tr>
      <w:tr w:rsidR="00C3206F" w:rsidRPr="00F8064E" w:rsidTr="007E0863">
        <w:tc>
          <w:tcPr>
            <w:tcW w:w="2130"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债券类</w:t>
            </w:r>
          </w:p>
        </w:tc>
        <w:tc>
          <w:tcPr>
            <w:tcW w:w="1843"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r>
      <w:tr w:rsidR="00C3206F" w:rsidRPr="00F8064E" w:rsidTr="007E0863">
        <w:tc>
          <w:tcPr>
            <w:tcW w:w="2130"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货币市场基金、债券基金</w:t>
            </w:r>
          </w:p>
        </w:tc>
        <w:tc>
          <w:tcPr>
            <w:tcW w:w="1843"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r>
      <w:tr w:rsidR="00C3206F" w:rsidRPr="00F8064E" w:rsidTr="007E0863">
        <w:tc>
          <w:tcPr>
            <w:tcW w:w="2130"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其他符合监管要求的债权类资产</w:t>
            </w:r>
          </w:p>
        </w:tc>
        <w:tc>
          <w:tcPr>
            <w:tcW w:w="1843"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r>
      <w:tr w:rsidR="00C3206F" w:rsidRPr="00F8064E" w:rsidTr="007E0863">
        <w:tc>
          <w:tcPr>
            <w:tcW w:w="2130" w:type="dxa"/>
            <w:vMerge w:val="restart"/>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权益类</w:t>
            </w: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上市交易的股票及股票型基金</w:t>
            </w:r>
          </w:p>
        </w:tc>
        <w:tc>
          <w:tcPr>
            <w:tcW w:w="1843" w:type="dxa"/>
            <w:vMerge w:val="restart"/>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0-20%</w:t>
            </w:r>
          </w:p>
        </w:tc>
      </w:tr>
      <w:tr w:rsidR="00C3206F" w:rsidRPr="00F8064E" w:rsidTr="007E0863">
        <w:tc>
          <w:tcPr>
            <w:tcW w:w="2130"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其他符合监管要求的权益类资产</w:t>
            </w:r>
          </w:p>
        </w:tc>
        <w:tc>
          <w:tcPr>
            <w:tcW w:w="1843" w:type="dxa"/>
            <w:vMerge/>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p>
        </w:tc>
      </w:tr>
      <w:tr w:rsidR="00C3206F" w:rsidRPr="00F8064E" w:rsidTr="007E0863">
        <w:tc>
          <w:tcPr>
            <w:tcW w:w="2130"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其他</w:t>
            </w:r>
          </w:p>
        </w:tc>
        <w:tc>
          <w:tcPr>
            <w:tcW w:w="4499"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其他符合监管要求的资产或资产组合</w:t>
            </w:r>
          </w:p>
        </w:tc>
        <w:tc>
          <w:tcPr>
            <w:tcW w:w="1843" w:type="dxa"/>
            <w:shd w:val="clear" w:color="auto" w:fill="auto"/>
          </w:tcPr>
          <w:p w:rsidR="00C3206F" w:rsidRPr="000E7F04" w:rsidRDefault="00C3206F" w:rsidP="007E0863">
            <w:pPr>
              <w:autoSpaceDE w:val="0"/>
              <w:autoSpaceDN w:val="0"/>
              <w:adjustRightInd w:val="0"/>
              <w:jc w:val="left"/>
              <w:rPr>
                <w:rFonts w:ascii="仿宋_GB2312" w:eastAsia="仿宋_GB2312"/>
                <w:bCs/>
                <w:iCs/>
                <w:sz w:val="24"/>
                <w:szCs w:val="24"/>
              </w:rPr>
            </w:pPr>
            <w:r w:rsidRPr="000E7F04">
              <w:rPr>
                <w:rFonts w:ascii="仿宋_GB2312" w:eastAsia="仿宋_GB2312" w:hint="eastAsia"/>
                <w:bCs/>
                <w:iCs/>
                <w:sz w:val="24"/>
                <w:szCs w:val="24"/>
              </w:rPr>
              <w:t>0-20%</w:t>
            </w:r>
          </w:p>
        </w:tc>
      </w:tr>
    </w:tbl>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C3206F" w:rsidRPr="00F8064E" w:rsidRDefault="00C3206F" w:rsidP="00C3206F">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C3206F" w:rsidRPr="00F8064E" w:rsidRDefault="00C3206F" w:rsidP="00C3206F">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C3206F" w:rsidRPr="00F8064E" w:rsidRDefault="00C3206F" w:rsidP="00C3206F">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C3206F" w:rsidRPr="00F8064E" w:rsidRDefault="00C3206F" w:rsidP="00C3206F">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C3206F" w:rsidRPr="00F8064E" w:rsidRDefault="00C3206F" w:rsidP="00C3206F">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w:t>
      </w:r>
      <w:r w:rsidRPr="00F8064E">
        <w:rPr>
          <w:rFonts w:ascii="仿宋_GB2312" w:eastAsia="仿宋_GB2312" w:hint="eastAsia"/>
          <w:bCs/>
          <w:iCs/>
          <w:sz w:val="24"/>
          <w:szCs w:val="24"/>
        </w:rPr>
        <w:lastRenderedPageBreak/>
        <w:t>365/360 = 5.50%，投资收益超越业绩比较基准，则天津农商银行对超过业绩比较基准部分收益收取浮动管理费，浮动管理费为：</w:t>
      </w:r>
    </w:p>
    <w:p w:rsidR="00C3206F" w:rsidRPr="00F8064E" w:rsidRDefault="00C3206F" w:rsidP="00C3206F">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C3206F" w:rsidRPr="00F8064E" w:rsidRDefault="00C3206F" w:rsidP="00C3206F">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C3206F" w:rsidRPr="00F8064E" w:rsidRDefault="00C3206F" w:rsidP="00C3206F">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w:t>
      </w:r>
      <w:r>
        <w:rPr>
          <w:rFonts w:ascii="仿宋_GB2312" w:eastAsia="仿宋_GB2312" w:hint="eastAsia"/>
          <w:bCs/>
          <w:iCs/>
          <w:sz w:val="24"/>
          <w:szCs w:val="24"/>
        </w:rPr>
        <w:t>固定管理费、估值服务费</w:t>
      </w:r>
      <w:r w:rsidRPr="00F8064E">
        <w:rPr>
          <w:rFonts w:ascii="仿宋_GB2312" w:eastAsia="仿宋_GB2312" w:hint="eastAsia"/>
          <w:bCs/>
          <w:iCs/>
          <w:sz w:val="24"/>
          <w:szCs w:val="24"/>
        </w:rPr>
        <w:t>后，如期末净值为0.9975，则投资管理人不收取浮动管理费，客户最终收益为：</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C3206F" w:rsidRPr="00F8064E" w:rsidRDefault="00C3206F" w:rsidP="00C3206F">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F8064E">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w:t>
      </w:r>
      <w:r w:rsidRPr="00F8064E">
        <w:rPr>
          <w:rFonts w:ascii="仿宋_GB2312" w:eastAsia="仿宋_GB2312" w:hint="eastAsia"/>
          <w:bCs/>
          <w:iCs/>
          <w:sz w:val="24"/>
          <w:szCs w:val="24"/>
        </w:rPr>
        <w:lastRenderedPageBreak/>
        <w:t>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将因为前述增值税等税负承担导致计划税费支付增加、理财净值或实际收益降低，从而降低产品投资人的收益水平。</w:t>
      </w:r>
    </w:p>
    <w:p w:rsidR="00C3206F" w:rsidRPr="00F8064E" w:rsidRDefault="00C3206F" w:rsidP="00C3206F">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C3206F" w:rsidRPr="00F8064E" w:rsidRDefault="00C3206F" w:rsidP="00C3206F">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C3206F" w:rsidRPr="00F8064E" w:rsidRDefault="00C3206F" w:rsidP="00C3206F">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C3206F" w:rsidRDefault="00C3206F" w:rsidP="00C3206F">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w:t>
      </w:r>
      <w:proofErr w:type="gramStart"/>
      <w:r w:rsidRPr="00AB0B08">
        <w:rPr>
          <w:rFonts w:ascii="仿宋_GB2312" w:eastAsia="仿宋_GB2312" w:hint="eastAsia"/>
          <w:sz w:val="24"/>
          <w:szCs w:val="24"/>
        </w:rPr>
        <w:t>等允许</w:t>
      </w:r>
      <w:proofErr w:type="gramEnd"/>
      <w:r w:rsidRPr="00AB0B08">
        <w:rPr>
          <w:rFonts w:ascii="仿宋_GB2312" w:eastAsia="仿宋_GB2312" w:hint="eastAsia"/>
          <w:sz w:val="24"/>
          <w:szCs w:val="24"/>
        </w:rPr>
        <w:t>的前提下，根据监管要求或为自身业务或管理需要采集、使用及传输投资者信息。</w:t>
      </w:r>
    </w:p>
    <w:p w:rsidR="00C3206F" w:rsidRPr="00D3456B" w:rsidRDefault="00C3206F" w:rsidP="00C3206F">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C3206F" w:rsidRPr="00D43D2F" w:rsidRDefault="00C3206F" w:rsidP="00C3206F"/>
    <w:p w:rsidR="00C3206F" w:rsidRPr="00C3206F" w:rsidRDefault="00C3206F">
      <w:bookmarkStart w:id="0" w:name="_GoBack"/>
      <w:bookmarkEnd w:id="0"/>
    </w:p>
    <w:sectPr w:rsidR="00C3206F" w:rsidRPr="00C3206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A5" w:rsidRDefault="00B87EA5" w:rsidP="00C3206F">
      <w:r>
        <w:separator/>
      </w:r>
    </w:p>
  </w:endnote>
  <w:endnote w:type="continuationSeparator" w:id="0">
    <w:p w:rsidR="00B87EA5" w:rsidRDefault="00B87EA5" w:rsidP="00C3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8618"/>
      <w:docPartObj>
        <w:docPartGallery w:val="Page Numbers (Bottom of Page)"/>
        <w:docPartUnique/>
      </w:docPartObj>
    </w:sdtPr>
    <w:sdtContent>
      <w:sdt>
        <w:sdtPr>
          <w:id w:val="-1669238322"/>
          <w:docPartObj>
            <w:docPartGallery w:val="Page Numbers (Top of Page)"/>
            <w:docPartUnique/>
          </w:docPartObj>
        </w:sdtPr>
        <w:sdtContent>
          <w:p w:rsidR="00C3206F" w:rsidRDefault="00C320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C3206F" w:rsidRDefault="00C320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A5" w:rsidRDefault="00B87EA5" w:rsidP="00C3206F">
      <w:r>
        <w:separator/>
      </w:r>
    </w:p>
  </w:footnote>
  <w:footnote w:type="continuationSeparator" w:id="0">
    <w:p w:rsidR="00B87EA5" w:rsidRDefault="00B87EA5" w:rsidP="00C3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39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AD"/>
    <w:rsid w:val="000A0AAD"/>
    <w:rsid w:val="002C77E0"/>
    <w:rsid w:val="00B87EA5"/>
    <w:rsid w:val="00C3206F"/>
    <w:rsid w:val="00D3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06F"/>
    <w:rPr>
      <w:rFonts w:ascii="Calibri" w:eastAsia="宋体" w:hAnsi="Calibri" w:cs="Times New Roman"/>
      <w:sz w:val="18"/>
      <w:szCs w:val="18"/>
    </w:rPr>
  </w:style>
  <w:style w:type="paragraph" w:styleId="a4">
    <w:name w:val="footer"/>
    <w:basedOn w:val="a"/>
    <w:link w:val="Char0"/>
    <w:uiPriority w:val="99"/>
    <w:unhideWhenUsed/>
    <w:rsid w:val="00C3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C3206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06F"/>
    <w:rPr>
      <w:rFonts w:ascii="Calibri" w:eastAsia="宋体" w:hAnsi="Calibri" w:cs="Times New Roman"/>
      <w:sz w:val="18"/>
      <w:szCs w:val="18"/>
    </w:rPr>
  </w:style>
  <w:style w:type="paragraph" w:styleId="a4">
    <w:name w:val="footer"/>
    <w:basedOn w:val="a"/>
    <w:link w:val="Char0"/>
    <w:uiPriority w:val="99"/>
    <w:unhideWhenUsed/>
    <w:rsid w:val="00C3206F"/>
    <w:pPr>
      <w:tabs>
        <w:tab w:val="center" w:pos="4153"/>
        <w:tab w:val="right" w:pos="8306"/>
      </w:tabs>
      <w:snapToGrid w:val="0"/>
      <w:jc w:val="left"/>
    </w:pPr>
    <w:rPr>
      <w:sz w:val="18"/>
      <w:szCs w:val="18"/>
    </w:rPr>
  </w:style>
  <w:style w:type="character" w:customStyle="1" w:styleId="Char0">
    <w:name w:val="页脚 Char"/>
    <w:basedOn w:val="a0"/>
    <w:link w:val="a4"/>
    <w:uiPriority w:val="99"/>
    <w:rsid w:val="00C3206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1852</Words>
  <Characters>10562</Characters>
  <Application>Microsoft Office Word</Application>
  <DocSecurity>0</DocSecurity>
  <Lines>88</Lines>
  <Paragraphs>24</Paragraphs>
  <ScaleCrop>false</ScaleCrop>
  <Company>TRCBANK</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2019-01-07T02:58:00Z</dcterms:created>
  <dcterms:modified xsi:type="dcterms:W3CDTF">2019-01-07T03:06:00Z</dcterms:modified>
</cp:coreProperties>
</file>