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C7" w:rsidRPr="00275850" w:rsidRDefault="00964CC7" w:rsidP="00964CC7">
      <w:pPr>
        <w:widowControl/>
        <w:ind w:firstLineChars="500" w:firstLine="1405"/>
        <w:jc w:val="left"/>
        <w:rPr>
          <w:rFonts w:ascii="宋体" w:hAnsi="宋体" w:cs="宋体"/>
          <w:kern w:val="0"/>
          <w:sz w:val="24"/>
          <w:szCs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964CC7" w:rsidRPr="001C698B" w:rsidRDefault="00964CC7" w:rsidP="00964CC7">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64CC7" w:rsidRPr="001C698B" w:rsidRDefault="00964CC7" w:rsidP="00964CC7">
      <w:pPr>
        <w:rPr>
          <w:rFonts w:ascii="仿宋_GB2312" w:eastAsia="仿宋_GB2312"/>
          <w:sz w:val="24"/>
        </w:rPr>
      </w:pPr>
      <w:r w:rsidRPr="001C698B">
        <w:rPr>
          <w:rFonts w:ascii="仿宋_GB2312" w:eastAsia="仿宋_GB2312" w:hint="eastAsia"/>
          <w:sz w:val="24"/>
        </w:rPr>
        <w:t>尊敬的理财客户：</w:t>
      </w:r>
    </w:p>
    <w:p w:rsidR="00964CC7" w:rsidRPr="001C698B" w:rsidRDefault="00964CC7" w:rsidP="00964CC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64CC7" w:rsidRPr="001C698B" w:rsidRDefault="00964CC7" w:rsidP="00964CC7">
      <w:pPr>
        <w:rPr>
          <w:rFonts w:ascii="仿宋_GB2312" w:eastAsia="仿宋_GB2312"/>
          <w:sz w:val="24"/>
        </w:rPr>
      </w:pPr>
      <w:r w:rsidRPr="001C698B">
        <w:rPr>
          <w:rFonts w:ascii="仿宋_GB2312" w:eastAsia="仿宋_GB2312" w:hint="eastAsia"/>
          <w:sz w:val="24"/>
        </w:rPr>
        <w:t>在投资理财产品之前认真阅读以下内容：</w:t>
      </w:r>
    </w:p>
    <w:p w:rsidR="00964CC7" w:rsidRPr="001C698B" w:rsidRDefault="00964CC7" w:rsidP="00964CC7">
      <w:pPr>
        <w:ind w:firstLineChars="200" w:firstLine="480"/>
        <w:rPr>
          <w:rFonts w:ascii="仿宋_GB2312" w:eastAsia="仿宋_GB2312"/>
          <w:sz w:val="24"/>
        </w:rPr>
      </w:pPr>
      <w:r w:rsidRPr="001C698B">
        <w:rPr>
          <w:rFonts w:ascii="仿宋_GB2312" w:eastAsia="仿宋_GB2312" w:hint="eastAsia"/>
          <w:sz w:val="24"/>
        </w:rPr>
        <w:t>一、理财产品购买流程</w:t>
      </w:r>
    </w:p>
    <w:p w:rsidR="00964CC7" w:rsidRPr="001C698B" w:rsidRDefault="00964CC7" w:rsidP="00964CC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64CC7" w:rsidRPr="001C698B" w:rsidRDefault="00964CC7" w:rsidP="00964CC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64CC7" w:rsidRPr="001C698B" w:rsidRDefault="00964CC7" w:rsidP="00964CC7">
      <w:pPr>
        <w:ind w:firstLine="480"/>
        <w:rPr>
          <w:rFonts w:ascii="仿宋_GB2312" w:eastAsia="仿宋_GB2312"/>
          <w:sz w:val="24"/>
        </w:rPr>
      </w:pPr>
      <w:r w:rsidRPr="001C698B">
        <w:rPr>
          <w:rFonts w:ascii="仿宋_GB2312" w:eastAsia="仿宋_GB2312" w:hint="eastAsia"/>
          <w:sz w:val="24"/>
        </w:rPr>
        <w:t>二、客户风险承受能力评估</w:t>
      </w:r>
    </w:p>
    <w:p w:rsidR="00964CC7" w:rsidRPr="001C698B" w:rsidRDefault="00964CC7" w:rsidP="00964CC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64CC7" w:rsidRPr="001C698B" w:rsidRDefault="00964CC7" w:rsidP="00964CC7">
      <w:pPr>
        <w:ind w:firstLine="480"/>
        <w:rPr>
          <w:rFonts w:ascii="仿宋_GB2312" w:eastAsia="仿宋_GB2312"/>
          <w:sz w:val="24"/>
        </w:rPr>
      </w:pPr>
      <w:r w:rsidRPr="001C698B">
        <w:rPr>
          <w:rFonts w:ascii="仿宋_GB2312" w:eastAsia="仿宋_GB2312" w:hint="eastAsia"/>
          <w:sz w:val="24"/>
        </w:rPr>
        <w:t>三、信息公告</w:t>
      </w:r>
    </w:p>
    <w:p w:rsidR="00964CC7" w:rsidRPr="001C698B" w:rsidRDefault="00964CC7" w:rsidP="00964CC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64CC7" w:rsidRPr="001C698B" w:rsidRDefault="00964CC7" w:rsidP="00964CC7">
      <w:pPr>
        <w:ind w:firstLine="480"/>
        <w:rPr>
          <w:rFonts w:ascii="仿宋_GB2312" w:eastAsia="仿宋_GB2312"/>
          <w:sz w:val="24"/>
        </w:rPr>
      </w:pPr>
      <w:r w:rsidRPr="001C698B">
        <w:rPr>
          <w:rFonts w:ascii="仿宋_GB2312" w:eastAsia="仿宋_GB2312" w:hint="eastAsia"/>
          <w:sz w:val="24"/>
        </w:rPr>
        <w:t>四、投诉及建议</w:t>
      </w:r>
    </w:p>
    <w:p w:rsidR="00964CC7" w:rsidRPr="001C698B" w:rsidRDefault="00964CC7" w:rsidP="00964CC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64CC7" w:rsidRPr="001C698B" w:rsidRDefault="00964CC7" w:rsidP="00964CC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64CC7" w:rsidRPr="001C698B" w:rsidRDefault="00964CC7" w:rsidP="00964CC7">
      <w:pPr>
        <w:rPr>
          <w:rFonts w:ascii="仿宋_GB2312" w:eastAsia="仿宋_GB2312"/>
          <w:sz w:val="24"/>
        </w:rPr>
      </w:pPr>
    </w:p>
    <w:p w:rsidR="00964CC7" w:rsidRPr="001C698B" w:rsidRDefault="00964CC7" w:rsidP="00964CC7">
      <w:pPr>
        <w:rPr>
          <w:rFonts w:ascii="仿宋_GB2312" w:eastAsia="仿宋_GB2312"/>
          <w:sz w:val="24"/>
        </w:rPr>
      </w:pPr>
    </w:p>
    <w:p w:rsidR="00964CC7" w:rsidRPr="001C698B" w:rsidRDefault="00964CC7" w:rsidP="00964CC7">
      <w:pPr>
        <w:rPr>
          <w:rFonts w:ascii="仿宋_GB2312" w:eastAsia="仿宋_GB2312"/>
          <w:sz w:val="24"/>
        </w:rPr>
      </w:pPr>
    </w:p>
    <w:p w:rsidR="00964CC7" w:rsidRPr="001C698B" w:rsidRDefault="00964CC7" w:rsidP="00964CC7">
      <w:pPr>
        <w:rPr>
          <w:rFonts w:ascii="仿宋_GB2312" w:eastAsia="仿宋_GB2312"/>
          <w:sz w:val="24"/>
        </w:rPr>
      </w:pPr>
    </w:p>
    <w:p w:rsidR="00964CC7" w:rsidRPr="001C698B" w:rsidRDefault="00964CC7" w:rsidP="00964CC7">
      <w:pPr>
        <w:rPr>
          <w:rFonts w:ascii="仿宋_GB2312" w:eastAsia="仿宋_GB2312"/>
          <w:sz w:val="24"/>
        </w:rPr>
      </w:pPr>
      <w:r w:rsidRPr="001C698B">
        <w:rPr>
          <w:rFonts w:ascii="仿宋_GB2312" w:eastAsia="仿宋_GB2312" w:hint="eastAsia"/>
          <w:sz w:val="24"/>
        </w:rPr>
        <w:t xml:space="preserve">                                         天津农村商业银行股份有限公司</w:t>
      </w:r>
    </w:p>
    <w:p w:rsidR="00964CC7" w:rsidRPr="001C698B" w:rsidRDefault="00964CC7" w:rsidP="00964CC7">
      <w:pPr>
        <w:rPr>
          <w:rFonts w:ascii="仿宋_GB2312" w:eastAsia="仿宋_GB2312"/>
          <w:b/>
          <w:sz w:val="24"/>
        </w:rPr>
      </w:pPr>
    </w:p>
    <w:p w:rsidR="00964CC7" w:rsidRPr="001C698B" w:rsidRDefault="00964CC7" w:rsidP="00964CC7">
      <w:pPr>
        <w:jc w:val="center"/>
        <w:rPr>
          <w:rFonts w:ascii="仿宋_GB2312" w:eastAsia="仿宋_GB2312"/>
          <w:b/>
          <w:sz w:val="28"/>
          <w:szCs w:val="28"/>
        </w:rPr>
      </w:pPr>
    </w:p>
    <w:p w:rsidR="00964CC7" w:rsidRPr="001C698B" w:rsidRDefault="00964CC7" w:rsidP="00964CC7">
      <w:pPr>
        <w:rPr>
          <w:rFonts w:ascii="仿宋_GB2312" w:eastAsia="仿宋_GB2312"/>
          <w:b/>
          <w:sz w:val="28"/>
          <w:szCs w:val="28"/>
        </w:rPr>
      </w:pPr>
    </w:p>
    <w:p w:rsidR="00964CC7" w:rsidRDefault="00964CC7" w:rsidP="00964CC7">
      <w:pPr>
        <w:jc w:val="center"/>
        <w:rPr>
          <w:rFonts w:ascii="仿宋_GB2312" w:eastAsia="仿宋_GB2312"/>
          <w:b/>
          <w:sz w:val="28"/>
          <w:szCs w:val="28"/>
        </w:rPr>
      </w:pPr>
    </w:p>
    <w:p w:rsidR="00964CC7" w:rsidRDefault="00964CC7" w:rsidP="00964CC7">
      <w:pPr>
        <w:jc w:val="center"/>
        <w:rPr>
          <w:rFonts w:ascii="仿宋_GB2312" w:eastAsia="仿宋_GB2312"/>
          <w:b/>
          <w:sz w:val="28"/>
          <w:szCs w:val="28"/>
        </w:rPr>
      </w:pPr>
    </w:p>
    <w:p w:rsidR="00964CC7" w:rsidRPr="001C698B" w:rsidRDefault="00964CC7" w:rsidP="00964CC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964CC7" w:rsidRPr="001C698B" w:rsidRDefault="00964CC7" w:rsidP="00964CC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64CC7" w:rsidRPr="001C698B" w:rsidRDefault="00964CC7" w:rsidP="00964CC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3285C5F" wp14:editId="3E6C679A">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64CC7" w:rsidRPr="00CD0FCC" w:rsidRDefault="00964CC7" w:rsidP="00964CC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64CC7" w:rsidRPr="00420C15" w:rsidRDefault="00964CC7" w:rsidP="00964CC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964CC7" w:rsidRPr="00CD0FCC" w:rsidRDefault="00964CC7" w:rsidP="00964CC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64CC7" w:rsidRPr="00420C15" w:rsidRDefault="00964CC7" w:rsidP="00964CC7">
                      <w:pPr>
                        <w:rPr>
                          <w:rFonts w:ascii="华文中宋" w:eastAsia="华文中宋" w:hAnsi="华文中宋"/>
                          <w:b/>
                          <w:sz w:val="28"/>
                          <w:szCs w:val="28"/>
                        </w:rPr>
                      </w:pPr>
                    </w:p>
                  </w:txbxContent>
                </v:textbox>
              </v:roundrect>
            </w:pict>
          </mc:Fallback>
        </mc:AlternateContent>
      </w:r>
    </w:p>
    <w:p w:rsidR="00964CC7" w:rsidRPr="001C698B" w:rsidRDefault="00964CC7" w:rsidP="00964CC7">
      <w:pPr>
        <w:rPr>
          <w:rFonts w:ascii="仿宋_GB2312" w:eastAsia="仿宋_GB2312"/>
          <w:szCs w:val="21"/>
        </w:rPr>
      </w:pPr>
    </w:p>
    <w:p w:rsidR="00964CC7" w:rsidRPr="001C698B" w:rsidRDefault="00964CC7" w:rsidP="00964CC7">
      <w:pPr>
        <w:rPr>
          <w:rFonts w:ascii="仿宋_GB2312" w:eastAsia="仿宋_GB2312"/>
          <w:szCs w:val="21"/>
        </w:rPr>
      </w:pPr>
      <w:r w:rsidRPr="001C698B">
        <w:rPr>
          <w:rFonts w:ascii="仿宋_GB2312" w:eastAsia="仿宋_GB2312" w:hint="eastAsia"/>
          <w:szCs w:val="21"/>
        </w:rPr>
        <w:t xml:space="preserve">尊敬的客户： </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64CC7" w:rsidRPr="001C698B" w:rsidRDefault="00964CC7" w:rsidP="00964CC7">
      <w:pPr>
        <w:ind w:firstLineChars="200" w:firstLine="422"/>
        <w:rPr>
          <w:rFonts w:ascii="仿宋_GB2312" w:eastAsia="仿宋_GB2312"/>
          <w:b/>
          <w:szCs w:val="21"/>
        </w:rPr>
      </w:pPr>
      <w:r w:rsidRPr="001C698B">
        <w:rPr>
          <w:rFonts w:ascii="仿宋_GB2312" w:eastAsia="仿宋_GB2312" w:hint="eastAsia"/>
          <w:b/>
          <w:szCs w:val="21"/>
        </w:rPr>
        <w:t>重要须知：</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64CC7" w:rsidRPr="001C698B" w:rsidRDefault="00964CC7" w:rsidP="00964CC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64CC7" w:rsidRPr="001C698B" w:rsidRDefault="00964CC7" w:rsidP="00964CC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964CC7" w:rsidRPr="001C698B" w:rsidRDefault="00964CC7" w:rsidP="00964CC7">
      <w:pPr>
        <w:ind w:firstLineChars="200" w:firstLine="422"/>
        <w:rPr>
          <w:rFonts w:ascii="仿宋_GB2312" w:eastAsia="仿宋_GB2312"/>
          <w:b/>
          <w:szCs w:val="21"/>
        </w:rPr>
      </w:pPr>
    </w:p>
    <w:p w:rsidR="00964CC7" w:rsidRPr="001C698B" w:rsidRDefault="00964CC7" w:rsidP="00964CC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64CC7" w:rsidRPr="001C698B" w:rsidTr="001B46F7">
        <w:trPr>
          <w:trHeight w:val="397"/>
        </w:trPr>
        <w:tc>
          <w:tcPr>
            <w:tcW w:w="1246" w:type="dxa"/>
            <w:vMerge w:val="restart"/>
            <w:shd w:val="clear" w:color="auto" w:fill="auto"/>
            <w:vAlign w:val="center"/>
          </w:tcPr>
          <w:p w:rsidR="00964CC7" w:rsidRPr="001C698B" w:rsidRDefault="00964CC7" w:rsidP="001B46F7">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64CC7" w:rsidRPr="001C698B" w:rsidRDefault="00964CC7" w:rsidP="001B46F7">
            <w:pPr>
              <w:ind w:firstLineChars="200" w:firstLine="420"/>
              <w:rPr>
                <w:rFonts w:ascii="仿宋_GB2312" w:eastAsia="仿宋_GB2312"/>
                <w:szCs w:val="21"/>
              </w:rPr>
            </w:pPr>
            <w:r>
              <w:rPr>
                <w:rFonts w:ascii="仿宋_GB2312" w:eastAsia="仿宋_GB2312" w:hint="eastAsia"/>
                <w:szCs w:val="21"/>
              </w:rPr>
              <w:t>2019年度宝益得第5期</w:t>
            </w:r>
            <w:r w:rsidRPr="001C698B">
              <w:rPr>
                <w:rFonts w:ascii="仿宋_GB2312" w:eastAsia="仿宋_GB2312" w:hint="eastAsia"/>
                <w:szCs w:val="21"/>
              </w:rPr>
              <w:t>人民币理财产品；</w:t>
            </w:r>
          </w:p>
        </w:tc>
      </w:tr>
      <w:tr w:rsidR="00964CC7" w:rsidRPr="001C698B" w:rsidTr="001B46F7">
        <w:trPr>
          <w:trHeight w:val="397"/>
        </w:trPr>
        <w:tc>
          <w:tcPr>
            <w:tcW w:w="1246" w:type="dxa"/>
            <w:vMerge/>
            <w:shd w:val="clear" w:color="auto" w:fill="auto"/>
            <w:vAlign w:val="center"/>
          </w:tcPr>
          <w:p w:rsidR="00964CC7" w:rsidRPr="001C698B" w:rsidRDefault="00964CC7" w:rsidP="001B46F7">
            <w:pPr>
              <w:ind w:firstLineChars="200" w:firstLine="420"/>
              <w:rPr>
                <w:rFonts w:ascii="仿宋_GB2312" w:eastAsia="仿宋_GB2312"/>
                <w:szCs w:val="21"/>
              </w:rPr>
            </w:pPr>
          </w:p>
        </w:tc>
        <w:tc>
          <w:tcPr>
            <w:tcW w:w="7691" w:type="dxa"/>
            <w:shd w:val="clear" w:color="auto" w:fill="auto"/>
            <w:vAlign w:val="center"/>
          </w:tcPr>
          <w:p w:rsidR="00964CC7" w:rsidRPr="001C698B" w:rsidRDefault="00964CC7" w:rsidP="001B46F7">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1905</w:t>
            </w:r>
          </w:p>
        </w:tc>
      </w:tr>
      <w:tr w:rsidR="00964CC7" w:rsidRPr="001C698B" w:rsidTr="001B46F7">
        <w:trPr>
          <w:trHeight w:val="397"/>
        </w:trPr>
        <w:tc>
          <w:tcPr>
            <w:tcW w:w="1246" w:type="dxa"/>
            <w:shd w:val="clear" w:color="auto" w:fill="auto"/>
            <w:vAlign w:val="center"/>
          </w:tcPr>
          <w:p w:rsidR="00964CC7" w:rsidRPr="001C698B" w:rsidRDefault="00964CC7" w:rsidP="001B46F7">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64CC7" w:rsidRPr="001C698B" w:rsidRDefault="00964CC7" w:rsidP="001B46F7">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964CC7" w:rsidRPr="001C698B" w:rsidTr="001B46F7">
        <w:trPr>
          <w:trHeight w:val="397"/>
        </w:trPr>
        <w:tc>
          <w:tcPr>
            <w:tcW w:w="1246" w:type="dxa"/>
            <w:shd w:val="clear" w:color="auto" w:fill="auto"/>
            <w:vAlign w:val="center"/>
          </w:tcPr>
          <w:p w:rsidR="00964CC7" w:rsidRPr="001C698B" w:rsidRDefault="00964CC7" w:rsidP="001B46F7">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64CC7" w:rsidRPr="001C698B" w:rsidRDefault="00964CC7" w:rsidP="001B46F7">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964CC7" w:rsidRPr="001C698B" w:rsidTr="001B46F7">
        <w:trPr>
          <w:trHeight w:val="397"/>
        </w:trPr>
        <w:tc>
          <w:tcPr>
            <w:tcW w:w="1246" w:type="dxa"/>
            <w:shd w:val="clear" w:color="auto" w:fill="auto"/>
            <w:vAlign w:val="center"/>
          </w:tcPr>
          <w:p w:rsidR="00964CC7" w:rsidRPr="001C698B" w:rsidRDefault="00964CC7" w:rsidP="001B46F7">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64CC7" w:rsidRPr="001C698B" w:rsidRDefault="00964CC7" w:rsidP="001B46F7">
            <w:pPr>
              <w:ind w:firstLineChars="200" w:firstLine="420"/>
              <w:rPr>
                <w:rFonts w:ascii="仿宋_GB2312" w:eastAsia="仿宋_GB2312"/>
                <w:szCs w:val="21"/>
              </w:rPr>
            </w:pPr>
            <w:r w:rsidRPr="001C698B">
              <w:rPr>
                <w:rFonts w:ascii="仿宋_GB2312" w:eastAsia="仿宋_GB2312" w:hint="eastAsia"/>
                <w:szCs w:val="21"/>
              </w:rPr>
              <w:t>人民币</w:t>
            </w:r>
          </w:p>
        </w:tc>
      </w:tr>
      <w:tr w:rsidR="00964CC7" w:rsidRPr="001C698B" w:rsidTr="001B46F7">
        <w:trPr>
          <w:trHeight w:val="397"/>
        </w:trPr>
        <w:tc>
          <w:tcPr>
            <w:tcW w:w="1246" w:type="dxa"/>
            <w:shd w:val="clear" w:color="auto" w:fill="auto"/>
            <w:vAlign w:val="center"/>
          </w:tcPr>
          <w:p w:rsidR="00964CC7" w:rsidRPr="001C698B" w:rsidRDefault="00964CC7" w:rsidP="001B46F7">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64CC7" w:rsidRPr="001C698B" w:rsidRDefault="00964CC7" w:rsidP="001B46F7">
            <w:pPr>
              <w:ind w:firstLineChars="200" w:firstLine="420"/>
              <w:rPr>
                <w:rFonts w:ascii="仿宋_GB2312" w:eastAsia="仿宋_GB2312"/>
                <w:szCs w:val="21"/>
              </w:rPr>
            </w:pPr>
            <w:r>
              <w:rPr>
                <w:rFonts w:ascii="仿宋_GB2312" w:eastAsia="仿宋_GB2312" w:hint="eastAsia"/>
                <w:szCs w:val="21"/>
              </w:rPr>
              <w:t>261天</w:t>
            </w:r>
          </w:p>
          <w:p w:rsidR="00964CC7" w:rsidRPr="001C698B" w:rsidRDefault="00964CC7" w:rsidP="001B46F7">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64CC7" w:rsidRPr="001C698B" w:rsidRDefault="00964CC7" w:rsidP="00964CC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64CC7" w:rsidRPr="001C698B" w:rsidTr="001B46F7">
        <w:trPr>
          <w:cantSplit/>
          <w:trHeight w:val="495"/>
        </w:trPr>
        <w:tc>
          <w:tcPr>
            <w:tcW w:w="1242" w:type="dxa"/>
            <w:vMerge w:val="restart"/>
          </w:tcPr>
          <w:p w:rsidR="00964CC7" w:rsidRPr="001C698B" w:rsidRDefault="00964CC7" w:rsidP="001B46F7">
            <w:pPr>
              <w:ind w:firstLineChars="200" w:firstLine="420"/>
              <w:rPr>
                <w:rFonts w:ascii="仿宋_GB2312" w:eastAsia="仿宋_GB2312"/>
                <w:szCs w:val="21"/>
              </w:rPr>
            </w:pPr>
          </w:p>
          <w:p w:rsidR="00964CC7" w:rsidRPr="001C698B" w:rsidRDefault="00964CC7" w:rsidP="001B46F7">
            <w:pPr>
              <w:ind w:firstLineChars="200" w:firstLine="420"/>
              <w:rPr>
                <w:rFonts w:ascii="仿宋_GB2312" w:eastAsia="仿宋_GB2312"/>
                <w:szCs w:val="21"/>
              </w:rPr>
            </w:pPr>
          </w:p>
          <w:p w:rsidR="00964CC7" w:rsidRPr="001C698B" w:rsidRDefault="00964CC7" w:rsidP="001B46F7">
            <w:pPr>
              <w:rPr>
                <w:rFonts w:ascii="仿宋_GB2312" w:eastAsia="仿宋_GB2312"/>
                <w:szCs w:val="21"/>
              </w:rPr>
            </w:pPr>
          </w:p>
          <w:p w:rsidR="00964CC7" w:rsidRPr="001C698B" w:rsidRDefault="00964CC7" w:rsidP="001B46F7">
            <w:pPr>
              <w:rPr>
                <w:rFonts w:ascii="仿宋_GB2312" w:eastAsia="仿宋_GB2312"/>
                <w:szCs w:val="21"/>
              </w:rPr>
            </w:pPr>
            <w:r w:rsidRPr="001C698B">
              <w:rPr>
                <w:rFonts w:ascii="仿宋_GB2312" w:eastAsia="仿宋_GB2312" w:hint="eastAsia"/>
                <w:szCs w:val="21"/>
              </w:rPr>
              <w:t>内部</w:t>
            </w:r>
          </w:p>
          <w:p w:rsidR="00964CC7" w:rsidRPr="001C698B" w:rsidRDefault="00964CC7" w:rsidP="001B46F7">
            <w:pPr>
              <w:rPr>
                <w:rFonts w:ascii="仿宋_GB2312" w:eastAsia="仿宋_GB2312"/>
                <w:szCs w:val="21"/>
              </w:rPr>
            </w:pPr>
            <w:r w:rsidRPr="001C698B">
              <w:rPr>
                <w:rFonts w:ascii="仿宋_GB2312" w:eastAsia="仿宋_GB2312" w:hint="eastAsia"/>
                <w:szCs w:val="21"/>
              </w:rPr>
              <w:t>风险</w:t>
            </w:r>
          </w:p>
          <w:p w:rsidR="00964CC7" w:rsidRPr="001C698B" w:rsidRDefault="00964CC7" w:rsidP="001B46F7">
            <w:pPr>
              <w:rPr>
                <w:rFonts w:ascii="仿宋_GB2312" w:eastAsia="仿宋_GB2312"/>
                <w:szCs w:val="21"/>
              </w:rPr>
            </w:pPr>
            <w:r w:rsidRPr="001C698B">
              <w:rPr>
                <w:rFonts w:ascii="仿宋_GB2312" w:eastAsia="仿宋_GB2312" w:hint="eastAsia"/>
                <w:szCs w:val="21"/>
              </w:rPr>
              <w:t>评级</w:t>
            </w:r>
          </w:p>
        </w:tc>
        <w:tc>
          <w:tcPr>
            <w:tcW w:w="7655" w:type="dxa"/>
            <w:gridSpan w:val="4"/>
          </w:tcPr>
          <w:p w:rsidR="00964CC7" w:rsidRPr="001C698B" w:rsidRDefault="00964CC7" w:rsidP="001B46F7">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964CC7" w:rsidRPr="001C698B" w:rsidRDefault="00964CC7" w:rsidP="001B46F7">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64CC7" w:rsidRPr="001C698B" w:rsidTr="001B46F7">
        <w:trPr>
          <w:cantSplit/>
          <w:trHeight w:val="337"/>
        </w:trPr>
        <w:tc>
          <w:tcPr>
            <w:tcW w:w="1242" w:type="dxa"/>
            <w:vMerge/>
          </w:tcPr>
          <w:p w:rsidR="00964CC7" w:rsidRPr="001C698B" w:rsidRDefault="00964CC7" w:rsidP="001B46F7">
            <w:pPr>
              <w:ind w:firstLineChars="200" w:firstLine="420"/>
              <w:rPr>
                <w:rFonts w:ascii="仿宋_GB2312" w:eastAsia="仿宋_GB2312"/>
                <w:szCs w:val="21"/>
              </w:rPr>
            </w:pPr>
          </w:p>
        </w:tc>
        <w:tc>
          <w:tcPr>
            <w:tcW w:w="2410"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风险程度</w:t>
            </w:r>
          </w:p>
        </w:tc>
        <w:tc>
          <w:tcPr>
            <w:tcW w:w="14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适合投资者</w:t>
            </w:r>
          </w:p>
        </w:tc>
        <w:tc>
          <w:tcPr>
            <w:tcW w:w="2697"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适合投资策略</w:t>
            </w:r>
          </w:p>
        </w:tc>
      </w:tr>
      <w:tr w:rsidR="00964CC7" w:rsidRPr="001C698B" w:rsidTr="001B46F7">
        <w:trPr>
          <w:cantSplit/>
          <w:trHeight w:val="271"/>
        </w:trPr>
        <w:tc>
          <w:tcPr>
            <w:tcW w:w="1242" w:type="dxa"/>
            <w:vMerge/>
          </w:tcPr>
          <w:p w:rsidR="00964CC7" w:rsidRPr="001C698B" w:rsidRDefault="00964CC7" w:rsidP="001B46F7">
            <w:pPr>
              <w:ind w:firstLineChars="200" w:firstLine="420"/>
              <w:rPr>
                <w:rFonts w:ascii="仿宋_GB2312" w:eastAsia="仿宋_GB2312"/>
                <w:szCs w:val="21"/>
              </w:rPr>
            </w:pPr>
          </w:p>
        </w:tc>
        <w:tc>
          <w:tcPr>
            <w:tcW w:w="2410" w:type="dxa"/>
          </w:tcPr>
          <w:p w:rsidR="00964CC7" w:rsidRPr="001C698B" w:rsidRDefault="00964CC7" w:rsidP="001B46F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低</w:t>
            </w:r>
          </w:p>
        </w:tc>
        <w:tc>
          <w:tcPr>
            <w:tcW w:w="14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保守型</w:t>
            </w:r>
          </w:p>
        </w:tc>
        <w:tc>
          <w:tcPr>
            <w:tcW w:w="2697"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风险控制</w:t>
            </w:r>
          </w:p>
        </w:tc>
      </w:tr>
      <w:tr w:rsidR="00964CC7" w:rsidRPr="001C698B" w:rsidTr="001B46F7">
        <w:trPr>
          <w:cantSplit/>
          <w:trHeight w:val="233"/>
        </w:trPr>
        <w:tc>
          <w:tcPr>
            <w:tcW w:w="1242" w:type="dxa"/>
            <w:vMerge/>
          </w:tcPr>
          <w:p w:rsidR="00964CC7" w:rsidRPr="001C698B" w:rsidRDefault="00964CC7" w:rsidP="001B46F7">
            <w:pPr>
              <w:ind w:firstLineChars="200" w:firstLine="420"/>
              <w:rPr>
                <w:rFonts w:ascii="仿宋_GB2312" w:eastAsia="仿宋_GB2312"/>
                <w:szCs w:val="21"/>
              </w:rPr>
            </w:pPr>
          </w:p>
        </w:tc>
        <w:tc>
          <w:tcPr>
            <w:tcW w:w="2410" w:type="dxa"/>
          </w:tcPr>
          <w:p w:rsidR="00964CC7" w:rsidRPr="001C698B" w:rsidRDefault="00964CC7" w:rsidP="001B46F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较低</w:t>
            </w:r>
          </w:p>
        </w:tc>
        <w:tc>
          <w:tcPr>
            <w:tcW w:w="14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稳健型</w:t>
            </w:r>
          </w:p>
        </w:tc>
        <w:tc>
          <w:tcPr>
            <w:tcW w:w="2697"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稳健发展</w:t>
            </w:r>
          </w:p>
        </w:tc>
      </w:tr>
      <w:tr w:rsidR="00964CC7" w:rsidRPr="001C698B" w:rsidTr="001B46F7">
        <w:trPr>
          <w:cantSplit/>
          <w:trHeight w:val="337"/>
        </w:trPr>
        <w:tc>
          <w:tcPr>
            <w:tcW w:w="1242" w:type="dxa"/>
            <w:vMerge/>
          </w:tcPr>
          <w:p w:rsidR="00964CC7" w:rsidRPr="001C698B" w:rsidRDefault="00964CC7" w:rsidP="001B46F7">
            <w:pPr>
              <w:ind w:firstLineChars="200" w:firstLine="420"/>
              <w:rPr>
                <w:rFonts w:ascii="仿宋_GB2312" w:eastAsia="仿宋_GB2312"/>
                <w:szCs w:val="21"/>
              </w:rPr>
            </w:pPr>
          </w:p>
        </w:tc>
        <w:tc>
          <w:tcPr>
            <w:tcW w:w="2410" w:type="dxa"/>
          </w:tcPr>
          <w:p w:rsidR="00964CC7" w:rsidRPr="001C698B" w:rsidRDefault="00964CC7" w:rsidP="001B46F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中</w:t>
            </w:r>
          </w:p>
        </w:tc>
        <w:tc>
          <w:tcPr>
            <w:tcW w:w="14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平衡型</w:t>
            </w:r>
          </w:p>
        </w:tc>
        <w:tc>
          <w:tcPr>
            <w:tcW w:w="2697" w:type="dxa"/>
          </w:tcPr>
          <w:p w:rsidR="00964CC7" w:rsidRPr="001C698B" w:rsidRDefault="00964CC7" w:rsidP="001B46F7">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64CC7" w:rsidRPr="001C698B" w:rsidTr="001B46F7">
        <w:trPr>
          <w:cantSplit/>
          <w:trHeight w:val="271"/>
        </w:trPr>
        <w:tc>
          <w:tcPr>
            <w:tcW w:w="1242" w:type="dxa"/>
            <w:vMerge/>
          </w:tcPr>
          <w:p w:rsidR="00964CC7" w:rsidRPr="001C698B" w:rsidRDefault="00964CC7" w:rsidP="001B46F7">
            <w:pPr>
              <w:ind w:firstLineChars="200" w:firstLine="420"/>
              <w:rPr>
                <w:rFonts w:ascii="仿宋_GB2312" w:eastAsia="仿宋_GB2312"/>
                <w:szCs w:val="21"/>
              </w:rPr>
            </w:pPr>
          </w:p>
        </w:tc>
        <w:tc>
          <w:tcPr>
            <w:tcW w:w="2410" w:type="dxa"/>
          </w:tcPr>
          <w:p w:rsidR="00964CC7" w:rsidRPr="001C698B" w:rsidRDefault="00964CC7" w:rsidP="001B46F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较高</w:t>
            </w:r>
          </w:p>
        </w:tc>
        <w:tc>
          <w:tcPr>
            <w:tcW w:w="14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成长型</w:t>
            </w:r>
          </w:p>
        </w:tc>
        <w:tc>
          <w:tcPr>
            <w:tcW w:w="2697"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积极进取</w:t>
            </w:r>
          </w:p>
        </w:tc>
      </w:tr>
      <w:tr w:rsidR="00964CC7" w:rsidRPr="001C698B" w:rsidTr="001B46F7">
        <w:trPr>
          <w:cantSplit/>
          <w:trHeight w:val="233"/>
        </w:trPr>
        <w:tc>
          <w:tcPr>
            <w:tcW w:w="1242" w:type="dxa"/>
            <w:vMerge/>
          </w:tcPr>
          <w:p w:rsidR="00964CC7" w:rsidRPr="001C698B" w:rsidRDefault="00964CC7" w:rsidP="001B46F7">
            <w:pPr>
              <w:ind w:firstLineChars="200" w:firstLine="420"/>
              <w:rPr>
                <w:rFonts w:ascii="仿宋_GB2312" w:eastAsia="仿宋_GB2312"/>
                <w:szCs w:val="21"/>
              </w:rPr>
            </w:pPr>
          </w:p>
        </w:tc>
        <w:tc>
          <w:tcPr>
            <w:tcW w:w="2410" w:type="dxa"/>
          </w:tcPr>
          <w:p w:rsidR="00964CC7" w:rsidRPr="001C698B" w:rsidRDefault="00964CC7" w:rsidP="001B46F7">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高</w:t>
            </w:r>
          </w:p>
        </w:tc>
        <w:tc>
          <w:tcPr>
            <w:tcW w:w="1424"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进取型</w:t>
            </w:r>
          </w:p>
        </w:tc>
        <w:tc>
          <w:tcPr>
            <w:tcW w:w="2697" w:type="dxa"/>
          </w:tcPr>
          <w:p w:rsidR="00964CC7" w:rsidRPr="001C698B" w:rsidRDefault="00964CC7" w:rsidP="001B46F7">
            <w:pPr>
              <w:rPr>
                <w:rFonts w:ascii="仿宋_GB2312" w:eastAsia="仿宋_GB2312"/>
                <w:szCs w:val="21"/>
              </w:rPr>
            </w:pPr>
            <w:r w:rsidRPr="001C698B">
              <w:rPr>
                <w:rFonts w:ascii="仿宋_GB2312" w:eastAsia="仿宋_GB2312" w:hint="eastAsia"/>
                <w:bCs/>
                <w:szCs w:val="21"/>
              </w:rPr>
              <w:t>风险承受</w:t>
            </w:r>
          </w:p>
        </w:tc>
      </w:tr>
    </w:tbl>
    <w:p w:rsidR="00964CC7" w:rsidRPr="001C698B" w:rsidRDefault="00964CC7" w:rsidP="00964CC7">
      <w:pPr>
        <w:spacing w:line="500" w:lineRule="exact"/>
        <w:rPr>
          <w:rFonts w:ascii="仿宋_GB2312" w:eastAsia="仿宋_GB2312"/>
          <w:b/>
          <w:sz w:val="24"/>
        </w:rPr>
      </w:pPr>
    </w:p>
    <w:p w:rsidR="00964CC7" w:rsidRPr="00392D4C" w:rsidRDefault="00964CC7" w:rsidP="00964CC7">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964CC7" w:rsidRPr="001C698B" w:rsidRDefault="00964CC7" w:rsidP="00964CC7">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64CC7" w:rsidRPr="001C698B" w:rsidRDefault="00964CC7" w:rsidP="00964CC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64CC7" w:rsidRPr="001C698B" w:rsidRDefault="00964CC7" w:rsidP="00964CC7">
      <w:pPr>
        <w:spacing w:line="500" w:lineRule="exact"/>
        <w:rPr>
          <w:rFonts w:ascii="仿宋_GB2312" w:eastAsia="仿宋_GB2312"/>
          <w:b/>
          <w:sz w:val="28"/>
          <w:szCs w:val="28"/>
          <w:u w:val="single"/>
        </w:rPr>
      </w:pPr>
    </w:p>
    <w:p w:rsidR="00964CC7" w:rsidRPr="001C698B" w:rsidRDefault="00964CC7" w:rsidP="00964CC7">
      <w:pPr>
        <w:spacing w:line="500" w:lineRule="exact"/>
        <w:rPr>
          <w:rFonts w:ascii="仿宋_GB2312" w:eastAsia="仿宋_GB2312"/>
          <w:b/>
          <w:sz w:val="28"/>
          <w:szCs w:val="28"/>
          <w:u w:val="single"/>
        </w:rPr>
      </w:pPr>
    </w:p>
    <w:p w:rsidR="00964CC7" w:rsidRPr="001C698B" w:rsidRDefault="00964CC7" w:rsidP="00964CC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64CC7" w:rsidRPr="001C698B" w:rsidRDefault="00964CC7" w:rsidP="00964CC7">
      <w:pPr>
        <w:spacing w:line="500" w:lineRule="exact"/>
        <w:ind w:firstLineChars="200" w:firstLine="562"/>
        <w:jc w:val="center"/>
        <w:rPr>
          <w:rFonts w:ascii="仿宋_GB2312" w:eastAsia="仿宋_GB2312"/>
          <w:b/>
          <w:sz w:val="28"/>
          <w:szCs w:val="28"/>
          <w:u w:val="single"/>
        </w:rPr>
      </w:pPr>
    </w:p>
    <w:p w:rsidR="00964CC7" w:rsidRPr="001C698B" w:rsidRDefault="00964CC7" w:rsidP="00964CC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64CC7" w:rsidRPr="001C698B" w:rsidRDefault="00964CC7" w:rsidP="00964CC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64CC7" w:rsidRPr="001C698B" w:rsidRDefault="00964CC7" w:rsidP="00964CC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64CC7" w:rsidRPr="001C698B" w:rsidRDefault="00964CC7" w:rsidP="00964CC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64CC7" w:rsidRPr="001C698B" w:rsidRDefault="00964CC7" w:rsidP="00964CC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64CC7" w:rsidRPr="001C698B" w:rsidRDefault="00964CC7" w:rsidP="00964CC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64CC7" w:rsidRPr="001C698B" w:rsidRDefault="00964CC7" w:rsidP="00964CC7">
      <w:pPr>
        <w:spacing w:line="500" w:lineRule="exact"/>
        <w:ind w:right="120" w:firstLineChars="200" w:firstLine="480"/>
        <w:jc w:val="right"/>
        <w:rPr>
          <w:rFonts w:ascii="仿宋_GB2312" w:eastAsia="仿宋_GB2312"/>
          <w:sz w:val="24"/>
        </w:rPr>
      </w:pPr>
    </w:p>
    <w:p w:rsidR="00964CC7" w:rsidRPr="001C698B" w:rsidRDefault="00964CC7" w:rsidP="00964CC7">
      <w:pPr>
        <w:spacing w:line="500" w:lineRule="exact"/>
        <w:ind w:right="1080"/>
        <w:rPr>
          <w:rFonts w:ascii="仿宋_GB2312" w:eastAsia="仿宋_GB2312"/>
          <w:sz w:val="24"/>
        </w:rPr>
      </w:pPr>
    </w:p>
    <w:p w:rsidR="00964CC7" w:rsidRPr="001C698B" w:rsidRDefault="00964CC7" w:rsidP="00964CC7">
      <w:pPr>
        <w:spacing w:line="500" w:lineRule="exact"/>
        <w:ind w:right="120" w:firstLineChars="200" w:firstLine="480"/>
        <w:jc w:val="right"/>
        <w:rPr>
          <w:rFonts w:ascii="仿宋_GB2312" w:eastAsia="仿宋_GB2312"/>
          <w:sz w:val="24"/>
        </w:rPr>
      </w:pPr>
    </w:p>
    <w:p w:rsidR="00964CC7" w:rsidRPr="001C698B" w:rsidRDefault="00964CC7" w:rsidP="00964CC7">
      <w:pPr>
        <w:spacing w:line="500" w:lineRule="exact"/>
        <w:ind w:right="120" w:firstLineChars="200" w:firstLine="480"/>
        <w:jc w:val="right"/>
        <w:rPr>
          <w:rFonts w:ascii="仿宋_GB2312" w:eastAsia="仿宋_GB2312"/>
          <w:sz w:val="24"/>
        </w:rPr>
      </w:pPr>
    </w:p>
    <w:p w:rsidR="00964CC7" w:rsidRPr="001C698B" w:rsidRDefault="00964CC7" w:rsidP="00964CC7">
      <w:pPr>
        <w:spacing w:line="500" w:lineRule="exact"/>
        <w:ind w:right="120" w:firstLineChars="200" w:firstLine="480"/>
        <w:jc w:val="right"/>
        <w:rPr>
          <w:rFonts w:ascii="仿宋_GB2312" w:eastAsia="仿宋_GB2312"/>
          <w:sz w:val="24"/>
        </w:rPr>
      </w:pPr>
    </w:p>
    <w:p w:rsidR="00964CC7" w:rsidRPr="001C698B" w:rsidRDefault="00964CC7" w:rsidP="00964CC7">
      <w:pPr>
        <w:spacing w:line="500" w:lineRule="exact"/>
        <w:ind w:right="120" w:firstLineChars="200" w:firstLine="480"/>
        <w:jc w:val="right"/>
        <w:rPr>
          <w:rFonts w:ascii="仿宋_GB2312" w:eastAsia="仿宋_GB2312"/>
          <w:sz w:val="24"/>
        </w:rPr>
      </w:pPr>
    </w:p>
    <w:p w:rsidR="00964CC7" w:rsidRPr="001C698B" w:rsidRDefault="00964CC7" w:rsidP="00964CC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964CC7" w:rsidRPr="001C698B" w:rsidRDefault="00964CC7" w:rsidP="00964CC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EB632D0" wp14:editId="1EC815B4">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64CC7" w:rsidRDefault="00964CC7" w:rsidP="00964C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64CC7" w:rsidRPr="00B93190" w:rsidRDefault="00964CC7" w:rsidP="00964CC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64CC7" w:rsidRDefault="00964CC7" w:rsidP="00964C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64CC7" w:rsidRDefault="00964CC7" w:rsidP="00964C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64CC7" w:rsidRPr="006B501C" w:rsidRDefault="00964CC7" w:rsidP="00964CC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64CC7" w:rsidRPr="00420C15" w:rsidRDefault="00964CC7" w:rsidP="00964CC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964CC7" w:rsidRDefault="00964CC7" w:rsidP="00964C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64CC7" w:rsidRPr="00B93190" w:rsidRDefault="00964CC7" w:rsidP="00964CC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64CC7" w:rsidRDefault="00964CC7" w:rsidP="00964C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64CC7" w:rsidRDefault="00964CC7" w:rsidP="00964C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64CC7" w:rsidRPr="006B501C" w:rsidRDefault="00964CC7" w:rsidP="00964CC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64CC7" w:rsidRPr="00420C15" w:rsidRDefault="00964CC7" w:rsidP="00964CC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64CC7" w:rsidRPr="001C698B" w:rsidRDefault="00964CC7" w:rsidP="00964CC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64CC7" w:rsidRPr="001C698B" w:rsidTr="001B46F7">
        <w:trPr>
          <w:trHeight w:val="315"/>
        </w:trPr>
        <w:tc>
          <w:tcPr>
            <w:tcW w:w="2770" w:type="dxa"/>
            <w:vMerge w:val="restart"/>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64CC7" w:rsidRPr="001C698B" w:rsidRDefault="00964CC7" w:rsidP="001B46F7">
            <w:pPr>
              <w:ind w:firstLineChars="200" w:firstLine="420"/>
              <w:rPr>
                <w:rFonts w:ascii="仿宋_GB2312" w:eastAsia="仿宋_GB2312"/>
                <w:szCs w:val="21"/>
              </w:rPr>
            </w:pPr>
            <w:r>
              <w:rPr>
                <w:rFonts w:ascii="仿宋_GB2312" w:eastAsia="仿宋_GB2312" w:hint="eastAsia"/>
                <w:szCs w:val="21"/>
              </w:rPr>
              <w:t>2019年度宝益得第5期</w:t>
            </w:r>
            <w:r w:rsidRPr="001C698B">
              <w:rPr>
                <w:rFonts w:ascii="仿宋_GB2312" w:eastAsia="仿宋_GB2312" w:hint="eastAsia"/>
                <w:szCs w:val="21"/>
              </w:rPr>
              <w:t>人民币理财产品；</w:t>
            </w:r>
          </w:p>
        </w:tc>
      </w:tr>
      <w:tr w:rsidR="00964CC7" w:rsidRPr="001C698B" w:rsidTr="001B46F7">
        <w:trPr>
          <w:trHeight w:val="184"/>
        </w:trPr>
        <w:tc>
          <w:tcPr>
            <w:tcW w:w="2770" w:type="dxa"/>
            <w:vMerge/>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64CC7" w:rsidRPr="001C698B" w:rsidRDefault="00964CC7" w:rsidP="001B46F7">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w:t>
            </w:r>
            <w:r>
              <w:rPr>
                <w:rFonts w:ascii="仿宋_GB2312" w:eastAsia="仿宋_GB2312" w:hint="eastAsia"/>
                <w:szCs w:val="21"/>
              </w:rPr>
              <w:t>1905</w:t>
            </w:r>
          </w:p>
        </w:tc>
      </w:tr>
      <w:tr w:rsidR="00964CC7" w:rsidRPr="001C698B" w:rsidTr="001B46F7">
        <w:trPr>
          <w:trHeight w:val="134"/>
        </w:trPr>
        <w:tc>
          <w:tcPr>
            <w:tcW w:w="2770" w:type="dxa"/>
            <w:vMerge/>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64CC7" w:rsidRDefault="00964CC7" w:rsidP="001B46F7">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C1104419000041</w:t>
            </w:r>
          </w:p>
          <w:p w:rsidR="00964CC7" w:rsidRPr="001C698B" w:rsidRDefault="00964CC7" w:rsidP="001B46F7">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964CC7" w:rsidRPr="001C698B" w:rsidTr="001B46F7">
        <w:trPr>
          <w:trHeight w:val="315"/>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64CC7" w:rsidRPr="001C698B" w:rsidRDefault="00964CC7" w:rsidP="001B46F7">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64CC7" w:rsidRPr="001C698B" w:rsidRDefault="00964CC7" w:rsidP="001B46F7">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964CC7" w:rsidRPr="001C698B" w:rsidTr="001B46F7">
        <w:trPr>
          <w:trHeight w:val="315"/>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64CC7" w:rsidRPr="001C698B" w:rsidRDefault="00964CC7" w:rsidP="001B46F7">
            <w:pPr>
              <w:ind w:firstLineChars="200" w:firstLine="420"/>
              <w:rPr>
                <w:rFonts w:ascii="仿宋_GB2312" w:eastAsia="仿宋_GB2312"/>
                <w:szCs w:val="21"/>
              </w:rPr>
            </w:pPr>
            <w:r>
              <w:rPr>
                <w:rFonts w:ascii="仿宋_GB2312" w:eastAsia="仿宋_GB2312" w:hint="eastAsia"/>
                <w:szCs w:val="21"/>
              </w:rPr>
              <w:t>261天</w:t>
            </w:r>
          </w:p>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64CC7" w:rsidRPr="001C698B" w:rsidTr="001B46F7">
        <w:trPr>
          <w:trHeight w:val="315"/>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64CC7" w:rsidRPr="001C698B" w:rsidTr="001B46F7">
        <w:trPr>
          <w:trHeight w:val="315"/>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964CC7" w:rsidRPr="001C698B" w:rsidTr="001B46F7">
        <w:trPr>
          <w:cantSplit/>
          <w:trHeight w:val="324"/>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964CC7" w:rsidRPr="001C698B" w:rsidTr="001B46F7">
        <w:trPr>
          <w:cantSplit/>
          <w:trHeight w:val="324"/>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Pr>
                <w:rFonts w:hint="eastAsia"/>
              </w:rPr>
              <w:t>1.5</w:t>
            </w:r>
            <w:r>
              <w:rPr>
                <w:rFonts w:hint="eastAsia"/>
              </w:rPr>
              <w:t>亿</w:t>
            </w:r>
            <w:r w:rsidRPr="001C698B">
              <w:rPr>
                <w:rFonts w:ascii="仿宋_GB2312" w:eastAsia="仿宋_GB2312" w:hint="eastAsia"/>
                <w:szCs w:val="21"/>
              </w:rPr>
              <w:t>元</w:t>
            </w:r>
          </w:p>
        </w:tc>
      </w:tr>
      <w:tr w:rsidR="00964CC7" w:rsidRPr="001C698B" w:rsidTr="001B46F7">
        <w:trPr>
          <w:cantSplit/>
          <w:trHeight w:val="324"/>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22</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28</w:t>
            </w:r>
            <w:r w:rsidRPr="001C38FD">
              <w:rPr>
                <w:rFonts w:ascii="仿宋_GB2312" w:eastAsia="仿宋_GB2312" w:hint="eastAsia"/>
                <w:szCs w:val="21"/>
              </w:rPr>
              <w:t>日</w:t>
            </w:r>
          </w:p>
        </w:tc>
      </w:tr>
      <w:tr w:rsidR="00964CC7" w:rsidRPr="001C698B" w:rsidTr="001B46F7">
        <w:trPr>
          <w:cantSplit/>
          <w:trHeight w:val="324"/>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964CC7" w:rsidRPr="001C698B" w:rsidRDefault="00964CC7" w:rsidP="001B46F7">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64CC7" w:rsidRPr="001C698B" w:rsidRDefault="00964CC7" w:rsidP="001B46F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64CC7" w:rsidRPr="001C698B" w:rsidRDefault="00964CC7" w:rsidP="001B46F7">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64CC7" w:rsidRPr="001C698B" w:rsidTr="001B46F7">
        <w:trPr>
          <w:trHeight w:val="315"/>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64CC7" w:rsidRPr="001C698B" w:rsidRDefault="00964CC7" w:rsidP="001B46F7">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29</w:t>
            </w:r>
            <w:r w:rsidRPr="001C38FD">
              <w:rPr>
                <w:rFonts w:ascii="仿宋_GB2312" w:eastAsia="仿宋_GB2312" w:hint="eastAsia"/>
                <w:szCs w:val="21"/>
              </w:rPr>
              <w:t>日</w:t>
            </w:r>
          </w:p>
        </w:tc>
      </w:tr>
      <w:tr w:rsidR="00964CC7" w:rsidRPr="001C698B" w:rsidTr="001B46F7">
        <w:trPr>
          <w:trHeight w:val="315"/>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64CC7" w:rsidRPr="001C698B" w:rsidRDefault="00964CC7" w:rsidP="001B46F7">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w:t>
            </w:r>
            <w:r>
              <w:rPr>
                <w:rFonts w:ascii="仿宋_GB2312" w:eastAsia="仿宋_GB2312" w:hint="eastAsia"/>
                <w:szCs w:val="21"/>
              </w:rPr>
              <w:t>10</w:t>
            </w:r>
            <w:r w:rsidRPr="001C38FD">
              <w:rPr>
                <w:rFonts w:ascii="仿宋_GB2312" w:eastAsia="仿宋_GB2312" w:hint="eastAsia"/>
                <w:szCs w:val="21"/>
              </w:rPr>
              <w:t>月</w:t>
            </w:r>
            <w:r>
              <w:rPr>
                <w:rFonts w:ascii="仿宋_GB2312" w:eastAsia="仿宋_GB2312" w:hint="eastAsia"/>
                <w:szCs w:val="21"/>
              </w:rPr>
              <w:t>17</w:t>
            </w:r>
            <w:r w:rsidRPr="001C38FD">
              <w:rPr>
                <w:rFonts w:ascii="仿宋_GB2312" w:eastAsia="仿宋_GB2312" w:hint="eastAsia"/>
                <w:szCs w:val="21"/>
              </w:rPr>
              <w:t>日</w:t>
            </w:r>
          </w:p>
        </w:tc>
      </w:tr>
      <w:tr w:rsidR="00964CC7" w:rsidRPr="001C698B" w:rsidTr="001B46F7">
        <w:trPr>
          <w:trHeight w:val="315"/>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64CC7" w:rsidRPr="001C698B" w:rsidTr="001B46F7">
        <w:trPr>
          <w:trHeight w:val="315"/>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964CC7" w:rsidRPr="001C698B" w:rsidTr="001B46F7">
        <w:trPr>
          <w:cantSplit/>
          <w:trHeight w:val="1120"/>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64CC7" w:rsidRPr="001C698B" w:rsidRDefault="00964CC7" w:rsidP="001B46F7">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64CC7" w:rsidRPr="001C698B" w:rsidRDefault="00964CC7" w:rsidP="001B46F7">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4.80</w:t>
            </w:r>
            <w:r w:rsidRPr="001C38FD">
              <w:rPr>
                <w:rFonts w:ascii="仿宋_GB2312" w:eastAsia="仿宋_GB2312" w:hint="eastAsia"/>
                <w:szCs w:val="21"/>
                <w:u w:val="single"/>
              </w:rPr>
              <w:t>%</w:t>
            </w:r>
            <w:r w:rsidRPr="001C698B">
              <w:rPr>
                <w:rFonts w:ascii="仿宋_GB2312" w:eastAsia="仿宋_GB2312" w:hint="eastAsia"/>
                <w:szCs w:val="21"/>
              </w:rPr>
              <w:t>；</w:t>
            </w:r>
          </w:p>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64CC7" w:rsidRPr="001C698B" w:rsidTr="001B46F7">
        <w:trPr>
          <w:trHeight w:val="315"/>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64CC7" w:rsidRPr="001C698B" w:rsidTr="001B46F7">
        <w:trPr>
          <w:trHeight w:val="315"/>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jc w:val="left"/>
              <w:rPr>
                <w:rFonts w:ascii="仿宋_GB2312" w:eastAsia="仿宋_GB2312"/>
                <w:szCs w:val="21"/>
              </w:rPr>
            </w:pPr>
            <w:r>
              <w:rPr>
                <w:rFonts w:ascii="仿宋_GB2312" w:eastAsia="仿宋_GB2312" w:hint="eastAsia"/>
                <w:szCs w:val="21"/>
              </w:rPr>
              <w:t>销售手续费</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Pr>
                <w:rFonts w:ascii="仿宋_GB2312" w:eastAsia="仿宋_GB2312" w:hint="eastAsia"/>
                <w:szCs w:val="21"/>
              </w:rPr>
              <w:t>本理财产品销售手续费用0.3%，通过代销渠道购买本产品产生的销售手续费由代销方收取；通过我行销售渠道购买本产品，销售手续费由我行纳入产品管理费一并收取。</w:t>
            </w:r>
          </w:p>
        </w:tc>
      </w:tr>
      <w:tr w:rsidR="00964CC7" w:rsidRPr="001C698B" w:rsidTr="001B46F7">
        <w:trPr>
          <w:trHeight w:val="315"/>
        </w:trPr>
        <w:tc>
          <w:tcPr>
            <w:tcW w:w="277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64CC7" w:rsidRPr="001C698B" w:rsidTr="001B46F7">
        <w:trPr>
          <w:trHeight w:val="315"/>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64CC7" w:rsidRPr="001C698B" w:rsidTr="001B46F7">
        <w:trPr>
          <w:trHeight w:val="586"/>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64CC7" w:rsidRPr="001C698B" w:rsidRDefault="00964CC7" w:rsidP="001B46F7">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64CC7" w:rsidRPr="001C698B" w:rsidTr="001B46F7">
        <w:trPr>
          <w:trHeight w:val="315"/>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到期兑付</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64CC7" w:rsidRPr="001C698B" w:rsidTr="001B46F7">
        <w:trPr>
          <w:trHeight w:val="315"/>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64CC7" w:rsidRPr="001C698B" w:rsidTr="001B46F7">
        <w:trPr>
          <w:trHeight w:val="315"/>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64CC7" w:rsidRPr="001C698B" w:rsidTr="001B46F7">
        <w:trPr>
          <w:trHeight w:val="315"/>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64CC7" w:rsidRPr="001C698B" w:rsidTr="001B46F7">
        <w:trPr>
          <w:trHeight w:val="224"/>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64CC7" w:rsidRPr="001C698B" w:rsidTr="001B46F7">
        <w:trPr>
          <w:trHeight w:val="849"/>
        </w:trPr>
        <w:tc>
          <w:tcPr>
            <w:tcW w:w="2770" w:type="dxa"/>
            <w:tcMar>
              <w:top w:w="15" w:type="dxa"/>
              <w:left w:w="15" w:type="dxa"/>
              <w:bottom w:w="0" w:type="dxa"/>
              <w:right w:w="15" w:type="dxa"/>
            </w:tcMar>
            <w:vAlign w:val="center"/>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64CC7" w:rsidRPr="001C698B" w:rsidRDefault="00964CC7" w:rsidP="001B46F7">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64CC7" w:rsidRPr="001C698B" w:rsidRDefault="00964CC7" w:rsidP="00964CC7">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64CC7" w:rsidRPr="001C698B" w:rsidRDefault="00964CC7" w:rsidP="00964CC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64CC7" w:rsidRPr="001C698B" w:rsidRDefault="00964CC7" w:rsidP="00964CC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64CC7" w:rsidRPr="001C698B" w:rsidRDefault="00964CC7" w:rsidP="00964CC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64CC7" w:rsidRPr="001C698B" w:rsidRDefault="00964CC7" w:rsidP="00964CC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64CC7" w:rsidRPr="001C698B" w:rsidRDefault="00964CC7" w:rsidP="00964CC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w:t>
      </w:r>
      <w:r w:rsidRPr="001C698B">
        <w:rPr>
          <w:rFonts w:ascii="仿宋_GB2312" w:eastAsia="仿宋_GB2312" w:hint="eastAsia"/>
          <w:sz w:val="24"/>
        </w:rPr>
        <w:lastRenderedPageBreak/>
        <w:t>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4.80</w:t>
      </w:r>
      <w:r w:rsidRPr="001C38FD">
        <w:rPr>
          <w:rFonts w:ascii="仿宋_GB2312" w:eastAsia="仿宋_GB2312" w:hint="eastAsia"/>
          <w:sz w:val="24"/>
        </w:rPr>
        <w:t>%</w:t>
      </w:r>
      <w:r w:rsidRPr="001C698B">
        <w:rPr>
          <w:rFonts w:ascii="仿宋_GB2312" w:eastAsia="仿宋_GB2312" w:hint="eastAsia"/>
          <w:sz w:val="24"/>
        </w:rPr>
        <w:t xml:space="preserve">。 </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64CC7"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261天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4.80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26208"/>
    <w:bookmarkStart w:id="2" w:name="_MON_1571149437"/>
    <w:bookmarkStart w:id="3" w:name="_MON_1577512384"/>
    <w:bookmarkStart w:id="4" w:name="_MON_1577512422"/>
    <w:bookmarkStart w:id="5" w:name="_MON_1591199152"/>
    <w:bookmarkStart w:id="6" w:name="_MON_1554125738"/>
    <w:bookmarkStart w:id="7" w:name="_MON_1592399804"/>
    <w:bookmarkStart w:id="8" w:name="_MON_1556021655"/>
    <w:bookmarkStart w:id="9" w:name="_MON_1556641860"/>
    <w:bookmarkStart w:id="10" w:name="_MON_1557218149"/>
    <w:bookmarkStart w:id="11" w:name="_MON_1595416262"/>
    <w:bookmarkStart w:id="12" w:name="_MON_1557849181"/>
    <w:bookmarkStart w:id="13" w:name="_MON_1559654054"/>
    <w:bookmarkStart w:id="14" w:name="_MON_1560245456"/>
    <w:bookmarkStart w:id="15" w:name="_MON_1560865688"/>
    <w:bookmarkStart w:id="16" w:name="_MON_1562678867"/>
    <w:bookmarkStart w:id="17" w:name="_MON_1563889323"/>
    <w:bookmarkStart w:id="18" w:name="_MON_1598779624"/>
    <w:bookmarkStart w:id="19" w:name="_MON_1565182662"/>
    <w:bookmarkStart w:id="20" w:name="_MON_1565184345"/>
    <w:bookmarkStart w:id="21" w:name="_MON_1565184352"/>
    <w:bookmarkStart w:id="22" w:name="_MON_15694086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964CC7" w:rsidRPr="001C698B" w:rsidRDefault="00964CC7" w:rsidP="00964CC7">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09571111" r:id="rId9"/>
        </w:object>
      </w:r>
    </w:p>
    <w:p w:rsidR="00964CC7" w:rsidRPr="000834CB" w:rsidRDefault="00964CC7" w:rsidP="00964CC7">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w:t>
      </w:r>
      <w:r w:rsidRPr="001C698B">
        <w:rPr>
          <w:rFonts w:ascii="仿宋_GB2312" w:eastAsia="仿宋_GB2312" w:hint="eastAsia"/>
          <w:bCs/>
          <w:iCs/>
          <w:sz w:val="24"/>
        </w:rPr>
        <w:lastRenderedPageBreak/>
        <w:t>内将投资者理财资金划转至投资者指定账户。</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64CC7" w:rsidRPr="001C698B" w:rsidRDefault="00964CC7" w:rsidP="00964CC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w:t>
      </w:r>
      <w:r w:rsidRPr="001C698B">
        <w:rPr>
          <w:rFonts w:ascii="仿宋_GB2312" w:eastAsia="仿宋_GB2312" w:hint="eastAsia"/>
          <w:bCs/>
          <w:sz w:val="24"/>
        </w:rPr>
        <w:lastRenderedPageBreak/>
        <w:t xml:space="preserve">未及时告知我行联系方式变更或因投资者其他原因导致我行在需要联系投资者时无法及时联系上，则可能会影响投资者的投资决策，由此而产生的责任和风险由投资者自行承担。 </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3、如天津农商银行决定本理财产品不成立，将在决定理财产品不成立后的1个工作日，在天津农商银行网（www.trcbank.com.cn）和各营业网点发布相关信息公告。</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64CC7" w:rsidRPr="001C698B" w:rsidRDefault="00964CC7" w:rsidP="00964C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964CC7" w:rsidRPr="001C698B" w:rsidRDefault="00964CC7" w:rsidP="00964C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964CC7" w:rsidRDefault="00964CC7" w:rsidP="00964CC7">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964CC7" w:rsidRPr="00327DD4" w:rsidRDefault="00964CC7" w:rsidP="00964CC7">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D213D" w:rsidRPr="00964CC7" w:rsidRDefault="006D213D"/>
    <w:sectPr w:rsidR="006D213D" w:rsidRPr="00964CC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8E" w:rsidRDefault="0074368E" w:rsidP="005D420B">
      <w:r>
        <w:separator/>
      </w:r>
    </w:p>
  </w:endnote>
  <w:endnote w:type="continuationSeparator" w:id="0">
    <w:p w:rsidR="0074368E" w:rsidRDefault="0074368E" w:rsidP="005D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907623"/>
      <w:docPartObj>
        <w:docPartGallery w:val="Page Numbers (Bottom of Page)"/>
        <w:docPartUnique/>
      </w:docPartObj>
    </w:sdtPr>
    <w:sdtContent>
      <w:p w:rsidR="005D420B" w:rsidRDefault="005D420B">
        <w:pPr>
          <w:pStyle w:val="a4"/>
          <w:jc w:val="center"/>
        </w:pPr>
        <w:r>
          <w:fldChar w:fldCharType="begin"/>
        </w:r>
        <w:r>
          <w:instrText>PAGE   \* MERGEFORMAT</w:instrText>
        </w:r>
        <w:r>
          <w:fldChar w:fldCharType="separate"/>
        </w:r>
        <w:r w:rsidRPr="005D420B">
          <w:rPr>
            <w:noProof/>
            <w:lang w:val="zh-CN"/>
          </w:rPr>
          <w:t>1</w:t>
        </w:r>
        <w:r>
          <w:fldChar w:fldCharType="end"/>
        </w:r>
      </w:p>
    </w:sdtContent>
  </w:sdt>
  <w:p w:rsidR="005D420B" w:rsidRDefault="005D42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8E" w:rsidRDefault="0074368E" w:rsidP="005D420B">
      <w:r>
        <w:separator/>
      </w:r>
    </w:p>
  </w:footnote>
  <w:footnote w:type="continuationSeparator" w:id="0">
    <w:p w:rsidR="0074368E" w:rsidRDefault="0074368E" w:rsidP="005D4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5C"/>
    <w:rsid w:val="003B225C"/>
    <w:rsid w:val="005D420B"/>
    <w:rsid w:val="006D213D"/>
    <w:rsid w:val="0074368E"/>
    <w:rsid w:val="0096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2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420B"/>
    <w:rPr>
      <w:rFonts w:ascii="Calibri" w:eastAsia="宋体" w:hAnsi="Calibri" w:cs="Times New Roman"/>
      <w:sz w:val="18"/>
      <w:szCs w:val="18"/>
    </w:rPr>
  </w:style>
  <w:style w:type="paragraph" w:styleId="a4">
    <w:name w:val="footer"/>
    <w:basedOn w:val="a"/>
    <w:link w:val="Char0"/>
    <w:uiPriority w:val="99"/>
    <w:unhideWhenUsed/>
    <w:rsid w:val="005D420B"/>
    <w:pPr>
      <w:tabs>
        <w:tab w:val="center" w:pos="4153"/>
        <w:tab w:val="right" w:pos="8306"/>
      </w:tabs>
      <w:snapToGrid w:val="0"/>
      <w:jc w:val="left"/>
    </w:pPr>
    <w:rPr>
      <w:sz w:val="18"/>
      <w:szCs w:val="18"/>
    </w:rPr>
  </w:style>
  <w:style w:type="character" w:customStyle="1" w:styleId="Char0">
    <w:name w:val="页脚 Char"/>
    <w:basedOn w:val="a0"/>
    <w:link w:val="a4"/>
    <w:uiPriority w:val="99"/>
    <w:rsid w:val="005D420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2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420B"/>
    <w:rPr>
      <w:rFonts w:ascii="Calibri" w:eastAsia="宋体" w:hAnsi="Calibri" w:cs="Times New Roman"/>
      <w:sz w:val="18"/>
      <w:szCs w:val="18"/>
    </w:rPr>
  </w:style>
  <w:style w:type="paragraph" w:styleId="a4">
    <w:name w:val="footer"/>
    <w:basedOn w:val="a"/>
    <w:link w:val="Char0"/>
    <w:uiPriority w:val="99"/>
    <w:unhideWhenUsed/>
    <w:rsid w:val="005D420B"/>
    <w:pPr>
      <w:tabs>
        <w:tab w:val="center" w:pos="4153"/>
        <w:tab w:val="right" w:pos="8306"/>
      </w:tabs>
      <w:snapToGrid w:val="0"/>
      <w:jc w:val="left"/>
    </w:pPr>
    <w:rPr>
      <w:sz w:val="18"/>
      <w:szCs w:val="18"/>
    </w:rPr>
  </w:style>
  <w:style w:type="character" w:customStyle="1" w:styleId="Char0">
    <w:name w:val="页脚 Char"/>
    <w:basedOn w:val="a0"/>
    <w:link w:val="a4"/>
    <w:uiPriority w:val="99"/>
    <w:rsid w:val="005D420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2019-01-21T02:18:00Z</dcterms:created>
  <dcterms:modified xsi:type="dcterms:W3CDTF">2019-01-21T02:19:00Z</dcterms:modified>
</cp:coreProperties>
</file>