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E6" w:rsidRPr="00F86132" w:rsidRDefault="00D45AE6" w:rsidP="00D45AE6">
      <w:pPr>
        <w:widowControl/>
        <w:jc w:val="center"/>
        <w:rPr>
          <w:rFonts w:ascii="仿宋_GB2312" w:eastAsia="仿宋_GB2312"/>
          <w:b/>
          <w:sz w:val="28"/>
          <w:szCs w:val="28"/>
        </w:rPr>
      </w:pPr>
      <w:r w:rsidRPr="00F86132">
        <w:rPr>
          <w:rFonts w:ascii="仿宋_GB2312" w:eastAsia="仿宋_GB2312" w:hint="eastAsia"/>
          <w:b/>
          <w:sz w:val="28"/>
          <w:szCs w:val="28"/>
        </w:rPr>
        <w:t>天津农商银行2018年度“宝益得”系列</w:t>
      </w:r>
    </w:p>
    <w:p w:rsidR="00D45AE6" w:rsidRPr="00F86132" w:rsidRDefault="00D45AE6" w:rsidP="00D45AE6">
      <w:pPr>
        <w:jc w:val="center"/>
        <w:rPr>
          <w:rFonts w:ascii="仿宋_GB2312" w:eastAsia="仿宋_GB2312"/>
          <w:b/>
          <w:sz w:val="28"/>
          <w:szCs w:val="28"/>
        </w:rPr>
      </w:pPr>
      <w:r w:rsidRPr="00F86132">
        <w:rPr>
          <w:rFonts w:ascii="仿宋_GB2312" w:eastAsia="仿宋_GB2312" w:hint="eastAsia"/>
          <w:b/>
          <w:sz w:val="28"/>
          <w:szCs w:val="28"/>
        </w:rPr>
        <w:t>人民币理财产品客户权益须知</w:t>
      </w:r>
    </w:p>
    <w:p w:rsidR="00D45AE6" w:rsidRPr="00F86132" w:rsidRDefault="00D45AE6" w:rsidP="00D45AE6">
      <w:pPr>
        <w:rPr>
          <w:rFonts w:ascii="仿宋_GB2312" w:eastAsia="仿宋_GB2312"/>
          <w:sz w:val="24"/>
        </w:rPr>
      </w:pPr>
      <w:r w:rsidRPr="00F86132">
        <w:rPr>
          <w:rFonts w:ascii="仿宋_GB2312" w:eastAsia="仿宋_GB2312" w:hint="eastAsia"/>
          <w:sz w:val="24"/>
        </w:rPr>
        <w:t>尊敬的理财客户：</w:t>
      </w:r>
    </w:p>
    <w:p w:rsidR="00D45AE6" w:rsidRPr="00F86132" w:rsidRDefault="00D45AE6" w:rsidP="00D45AE6">
      <w:pPr>
        <w:ind w:firstLineChars="200" w:firstLine="480"/>
        <w:rPr>
          <w:rFonts w:ascii="仿宋_GB2312" w:eastAsia="仿宋_GB2312"/>
          <w:sz w:val="24"/>
        </w:rPr>
      </w:pPr>
      <w:r w:rsidRPr="00F86132">
        <w:rPr>
          <w:rFonts w:ascii="仿宋_GB2312" w:eastAsia="仿宋_GB2312" w:hint="eastAsia"/>
          <w:sz w:val="24"/>
        </w:rPr>
        <w:t>理财产品投资在获取收益的同时存在投资风险，为了保护您的合法权益，请</w:t>
      </w:r>
    </w:p>
    <w:p w:rsidR="00D45AE6" w:rsidRPr="00F86132" w:rsidRDefault="00D45AE6" w:rsidP="00D45AE6">
      <w:pPr>
        <w:rPr>
          <w:rFonts w:ascii="仿宋_GB2312" w:eastAsia="仿宋_GB2312"/>
          <w:sz w:val="24"/>
        </w:rPr>
      </w:pPr>
      <w:r w:rsidRPr="00F86132">
        <w:rPr>
          <w:rFonts w:ascii="仿宋_GB2312" w:eastAsia="仿宋_GB2312" w:hint="eastAsia"/>
          <w:sz w:val="24"/>
        </w:rPr>
        <w:t>在投资理财产品之前认真阅读以下内容：</w:t>
      </w:r>
    </w:p>
    <w:p w:rsidR="00D45AE6" w:rsidRPr="00F86132" w:rsidRDefault="00D45AE6" w:rsidP="00D45AE6">
      <w:pPr>
        <w:ind w:firstLineChars="200" w:firstLine="480"/>
        <w:rPr>
          <w:rFonts w:ascii="仿宋_GB2312" w:eastAsia="仿宋_GB2312"/>
          <w:sz w:val="24"/>
        </w:rPr>
      </w:pPr>
      <w:r w:rsidRPr="00F86132">
        <w:rPr>
          <w:rFonts w:ascii="仿宋_GB2312" w:eastAsia="仿宋_GB2312" w:hint="eastAsia"/>
          <w:sz w:val="24"/>
        </w:rPr>
        <w:t>一、理财产品购买流程</w:t>
      </w:r>
    </w:p>
    <w:p w:rsidR="00D45AE6" w:rsidRPr="00F86132" w:rsidRDefault="00D45AE6" w:rsidP="00D45AE6">
      <w:pPr>
        <w:ind w:firstLineChars="200" w:firstLine="480"/>
        <w:rPr>
          <w:rFonts w:ascii="仿宋_GB2312" w:eastAsia="仿宋_GB2312"/>
          <w:sz w:val="24"/>
        </w:rPr>
      </w:pPr>
      <w:r w:rsidRPr="00F86132">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45AE6" w:rsidRPr="00F86132" w:rsidRDefault="00D45AE6" w:rsidP="00D45AE6">
      <w:pPr>
        <w:rPr>
          <w:rFonts w:ascii="仿宋_GB2312" w:eastAsia="仿宋_GB2312"/>
          <w:sz w:val="24"/>
        </w:rPr>
      </w:pPr>
      <w:proofErr w:type="gramStart"/>
      <w:r w:rsidRPr="00F86132">
        <w:rPr>
          <w:rFonts w:ascii="仿宋_GB2312" w:eastAsia="仿宋_GB2312" w:hint="eastAsia"/>
          <w:sz w:val="24"/>
        </w:rPr>
        <w:t>户需做完</w:t>
      </w:r>
      <w:proofErr w:type="gramEnd"/>
      <w:r w:rsidRPr="00F86132">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45AE6" w:rsidRPr="00F86132" w:rsidRDefault="00D45AE6" w:rsidP="00D45AE6">
      <w:pPr>
        <w:ind w:firstLine="480"/>
        <w:rPr>
          <w:rFonts w:ascii="仿宋_GB2312" w:eastAsia="仿宋_GB2312"/>
          <w:sz w:val="24"/>
        </w:rPr>
      </w:pPr>
      <w:r w:rsidRPr="00F86132">
        <w:rPr>
          <w:rFonts w:ascii="仿宋_GB2312" w:eastAsia="仿宋_GB2312" w:hint="eastAsia"/>
          <w:sz w:val="24"/>
        </w:rPr>
        <w:t>二、客户风险承受能力评估</w:t>
      </w:r>
    </w:p>
    <w:p w:rsidR="00D45AE6" w:rsidRPr="00F86132" w:rsidRDefault="00D45AE6" w:rsidP="00D45AE6">
      <w:pPr>
        <w:ind w:firstLine="480"/>
        <w:rPr>
          <w:rFonts w:ascii="仿宋_GB2312" w:eastAsia="仿宋_GB2312"/>
          <w:sz w:val="24"/>
        </w:rPr>
      </w:pPr>
      <w:r w:rsidRPr="00F86132">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45AE6" w:rsidRPr="00F86132" w:rsidRDefault="00D45AE6" w:rsidP="00D45AE6">
      <w:pPr>
        <w:ind w:firstLine="480"/>
        <w:rPr>
          <w:rFonts w:ascii="仿宋_GB2312" w:eastAsia="仿宋_GB2312"/>
          <w:sz w:val="24"/>
        </w:rPr>
      </w:pPr>
      <w:r w:rsidRPr="00F86132">
        <w:rPr>
          <w:rFonts w:ascii="仿宋_GB2312" w:eastAsia="仿宋_GB2312" w:hint="eastAsia"/>
          <w:sz w:val="24"/>
        </w:rPr>
        <w:t>三、信息公告</w:t>
      </w:r>
    </w:p>
    <w:p w:rsidR="00D45AE6" w:rsidRPr="00F86132" w:rsidRDefault="00D45AE6" w:rsidP="00D45AE6">
      <w:pPr>
        <w:ind w:firstLine="480"/>
        <w:rPr>
          <w:rFonts w:ascii="仿宋_GB2312" w:eastAsia="仿宋_GB2312"/>
          <w:sz w:val="24"/>
        </w:rPr>
      </w:pPr>
      <w:r w:rsidRPr="00F86132">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45AE6" w:rsidRPr="00F86132" w:rsidRDefault="00D45AE6" w:rsidP="00D45AE6">
      <w:pPr>
        <w:ind w:firstLine="480"/>
        <w:rPr>
          <w:rFonts w:ascii="仿宋_GB2312" w:eastAsia="仿宋_GB2312"/>
          <w:sz w:val="24"/>
        </w:rPr>
      </w:pPr>
      <w:r w:rsidRPr="00F86132">
        <w:rPr>
          <w:rFonts w:ascii="仿宋_GB2312" w:eastAsia="仿宋_GB2312" w:hint="eastAsia"/>
          <w:sz w:val="24"/>
        </w:rPr>
        <w:t>四、投诉及建议</w:t>
      </w:r>
    </w:p>
    <w:p w:rsidR="00D45AE6" w:rsidRPr="00F86132" w:rsidRDefault="00D45AE6" w:rsidP="00D45AE6">
      <w:pPr>
        <w:ind w:firstLine="480"/>
        <w:rPr>
          <w:rFonts w:ascii="仿宋_GB2312" w:eastAsia="仿宋_GB2312"/>
          <w:sz w:val="24"/>
        </w:rPr>
      </w:pPr>
      <w:r w:rsidRPr="00F86132">
        <w:rPr>
          <w:rFonts w:ascii="仿宋_GB2312" w:eastAsia="仿宋_GB2312" w:hint="eastAsia"/>
          <w:sz w:val="24"/>
        </w:rPr>
        <w:t>若客户对理财产品有任何投诉或建议，请致电我行客户服务热线“96155”</w:t>
      </w:r>
    </w:p>
    <w:p w:rsidR="00D45AE6" w:rsidRPr="00F86132" w:rsidRDefault="00D45AE6" w:rsidP="00D45AE6">
      <w:pPr>
        <w:rPr>
          <w:rFonts w:ascii="仿宋_GB2312" w:eastAsia="仿宋_GB2312"/>
          <w:sz w:val="24"/>
        </w:rPr>
      </w:pPr>
      <w:r w:rsidRPr="00F86132">
        <w:rPr>
          <w:rFonts w:ascii="仿宋_GB2312" w:eastAsia="仿宋_GB2312" w:hint="eastAsia"/>
          <w:sz w:val="24"/>
        </w:rPr>
        <w:t>或反馈</w:t>
      </w:r>
      <w:proofErr w:type="gramStart"/>
      <w:r w:rsidRPr="00F86132">
        <w:rPr>
          <w:rFonts w:ascii="仿宋_GB2312" w:eastAsia="仿宋_GB2312" w:hint="eastAsia"/>
          <w:sz w:val="24"/>
        </w:rPr>
        <w:t>至购买</w:t>
      </w:r>
      <w:proofErr w:type="gramEnd"/>
      <w:r w:rsidRPr="00F86132">
        <w:rPr>
          <w:rFonts w:ascii="仿宋_GB2312" w:eastAsia="仿宋_GB2312" w:hint="eastAsia"/>
          <w:sz w:val="24"/>
        </w:rPr>
        <w:t>本期产品的营业网点，我行将对您所反映的情况和建议作及时的处理和反馈。</w:t>
      </w:r>
    </w:p>
    <w:p w:rsidR="00D45AE6" w:rsidRPr="00F86132" w:rsidRDefault="00D45AE6" w:rsidP="00D45AE6">
      <w:pPr>
        <w:rPr>
          <w:rFonts w:ascii="仿宋_GB2312" w:eastAsia="仿宋_GB2312"/>
          <w:sz w:val="24"/>
        </w:rPr>
      </w:pPr>
    </w:p>
    <w:p w:rsidR="00D45AE6" w:rsidRPr="00F86132" w:rsidRDefault="00D45AE6" w:rsidP="00D45AE6">
      <w:pPr>
        <w:rPr>
          <w:rFonts w:ascii="仿宋_GB2312" w:eastAsia="仿宋_GB2312"/>
          <w:sz w:val="24"/>
        </w:rPr>
      </w:pPr>
    </w:p>
    <w:p w:rsidR="00D45AE6" w:rsidRPr="00F86132" w:rsidRDefault="00D45AE6" w:rsidP="00D45AE6">
      <w:pPr>
        <w:rPr>
          <w:rFonts w:ascii="仿宋_GB2312" w:eastAsia="仿宋_GB2312"/>
          <w:sz w:val="24"/>
        </w:rPr>
      </w:pPr>
    </w:p>
    <w:p w:rsidR="00D45AE6" w:rsidRPr="00F86132" w:rsidRDefault="00D45AE6" w:rsidP="00D45AE6">
      <w:pPr>
        <w:rPr>
          <w:rFonts w:ascii="仿宋_GB2312" w:eastAsia="仿宋_GB2312"/>
          <w:sz w:val="24"/>
        </w:rPr>
      </w:pPr>
    </w:p>
    <w:p w:rsidR="00D45AE6" w:rsidRPr="00F86132" w:rsidRDefault="00D45AE6" w:rsidP="00D45AE6">
      <w:pPr>
        <w:rPr>
          <w:rFonts w:ascii="仿宋_GB2312" w:eastAsia="仿宋_GB2312"/>
          <w:sz w:val="24"/>
        </w:rPr>
      </w:pPr>
      <w:r w:rsidRPr="00F86132">
        <w:rPr>
          <w:rFonts w:ascii="仿宋_GB2312" w:eastAsia="仿宋_GB2312" w:hint="eastAsia"/>
          <w:sz w:val="24"/>
        </w:rPr>
        <w:t xml:space="preserve">                                         天津农村商业银行股份有限公司</w:t>
      </w:r>
    </w:p>
    <w:p w:rsidR="00D45AE6" w:rsidRPr="00F86132" w:rsidRDefault="00D45AE6" w:rsidP="00D45AE6">
      <w:pPr>
        <w:rPr>
          <w:rFonts w:ascii="仿宋_GB2312" w:eastAsia="仿宋_GB2312"/>
          <w:b/>
          <w:sz w:val="24"/>
        </w:rPr>
      </w:pPr>
    </w:p>
    <w:p w:rsidR="00D45AE6" w:rsidRDefault="00D45AE6" w:rsidP="00D45AE6">
      <w:pPr>
        <w:jc w:val="center"/>
        <w:rPr>
          <w:rFonts w:ascii="仿宋_GB2312" w:eastAsia="仿宋_GB2312" w:hint="eastAsia"/>
          <w:b/>
          <w:sz w:val="28"/>
          <w:szCs w:val="28"/>
        </w:rPr>
      </w:pPr>
    </w:p>
    <w:p w:rsidR="00FB30DB" w:rsidRDefault="00FB30DB" w:rsidP="00D45AE6">
      <w:pPr>
        <w:jc w:val="center"/>
        <w:rPr>
          <w:rFonts w:ascii="仿宋_GB2312" w:eastAsia="仿宋_GB2312" w:hint="eastAsia"/>
          <w:b/>
          <w:sz w:val="28"/>
          <w:szCs w:val="28"/>
        </w:rPr>
      </w:pPr>
    </w:p>
    <w:p w:rsidR="00FB30DB" w:rsidRPr="00FB30DB" w:rsidRDefault="00FB30DB" w:rsidP="00D45AE6">
      <w:pPr>
        <w:jc w:val="center"/>
        <w:rPr>
          <w:rFonts w:ascii="仿宋_GB2312" w:eastAsia="仿宋_GB2312"/>
          <w:b/>
          <w:sz w:val="28"/>
          <w:szCs w:val="28"/>
        </w:rPr>
      </w:pPr>
    </w:p>
    <w:p w:rsidR="00D45AE6" w:rsidRPr="00F86132" w:rsidRDefault="00D45AE6" w:rsidP="00D45AE6">
      <w:pPr>
        <w:rPr>
          <w:rFonts w:ascii="仿宋_GB2312" w:eastAsia="仿宋_GB2312"/>
          <w:b/>
          <w:sz w:val="28"/>
          <w:szCs w:val="28"/>
        </w:rPr>
      </w:pPr>
    </w:p>
    <w:p w:rsidR="00D45AE6" w:rsidRPr="00F86132" w:rsidRDefault="00D45AE6" w:rsidP="00D45AE6">
      <w:pPr>
        <w:jc w:val="center"/>
        <w:rPr>
          <w:rFonts w:ascii="仿宋_GB2312" w:eastAsia="仿宋_GB2312"/>
          <w:b/>
          <w:sz w:val="28"/>
          <w:szCs w:val="28"/>
        </w:rPr>
      </w:pPr>
      <w:r w:rsidRPr="00F86132">
        <w:rPr>
          <w:rFonts w:ascii="仿宋_GB2312" w:eastAsia="仿宋_GB2312" w:hint="eastAsia"/>
          <w:b/>
          <w:sz w:val="28"/>
          <w:szCs w:val="28"/>
        </w:rPr>
        <w:lastRenderedPageBreak/>
        <w:t>天津农商银行2018年度“宝益得”系列</w:t>
      </w:r>
    </w:p>
    <w:p w:rsidR="00D45AE6" w:rsidRPr="00F86132" w:rsidRDefault="00D45AE6" w:rsidP="00D45AE6">
      <w:pPr>
        <w:jc w:val="center"/>
        <w:rPr>
          <w:rFonts w:ascii="仿宋_GB2312" w:eastAsia="仿宋_GB2312"/>
          <w:b/>
          <w:sz w:val="28"/>
          <w:szCs w:val="28"/>
        </w:rPr>
      </w:pPr>
      <w:r w:rsidRPr="00F86132">
        <w:rPr>
          <w:rFonts w:ascii="仿宋_GB2312" w:eastAsia="仿宋_GB2312" w:hint="eastAsia"/>
          <w:b/>
          <w:sz w:val="28"/>
          <w:szCs w:val="28"/>
        </w:rPr>
        <w:t>人民币理财产品风险揭示书</w:t>
      </w:r>
    </w:p>
    <w:p w:rsidR="00D45AE6" w:rsidRPr="00F86132" w:rsidRDefault="00D45AE6" w:rsidP="00D45AE6">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45AE6" w:rsidRPr="00CD0FCC" w:rsidRDefault="00D45AE6" w:rsidP="00D45AE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45AE6" w:rsidRPr="00420C15" w:rsidRDefault="00D45AE6" w:rsidP="00D45AE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D45AE6" w:rsidRPr="00CD0FCC" w:rsidRDefault="00D45AE6" w:rsidP="00D45AE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45AE6" w:rsidRPr="00420C15" w:rsidRDefault="00D45AE6" w:rsidP="00D45AE6">
                      <w:pPr>
                        <w:rPr>
                          <w:rFonts w:ascii="华文中宋" w:eastAsia="华文中宋" w:hAnsi="华文中宋"/>
                          <w:b/>
                          <w:sz w:val="28"/>
                          <w:szCs w:val="28"/>
                        </w:rPr>
                      </w:pPr>
                    </w:p>
                  </w:txbxContent>
                </v:textbox>
              </v:roundrect>
            </w:pict>
          </mc:Fallback>
        </mc:AlternateContent>
      </w:r>
    </w:p>
    <w:p w:rsidR="00D45AE6" w:rsidRPr="00F86132" w:rsidRDefault="00D45AE6" w:rsidP="00D45AE6">
      <w:pPr>
        <w:rPr>
          <w:rFonts w:ascii="仿宋_GB2312" w:eastAsia="仿宋_GB2312"/>
          <w:szCs w:val="21"/>
        </w:rPr>
      </w:pPr>
    </w:p>
    <w:p w:rsidR="00D45AE6" w:rsidRPr="00F86132" w:rsidRDefault="00D45AE6" w:rsidP="00D45AE6">
      <w:pPr>
        <w:rPr>
          <w:rFonts w:ascii="仿宋_GB2312" w:eastAsia="仿宋_GB2312"/>
          <w:szCs w:val="21"/>
        </w:rPr>
      </w:pPr>
      <w:r w:rsidRPr="00F86132">
        <w:rPr>
          <w:rFonts w:ascii="仿宋_GB2312" w:eastAsia="仿宋_GB2312" w:hint="eastAsia"/>
          <w:szCs w:val="21"/>
        </w:rPr>
        <w:t xml:space="preserve">尊敬的客户：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45AE6" w:rsidRPr="00F86132" w:rsidRDefault="00D45AE6" w:rsidP="00D45AE6">
      <w:pPr>
        <w:ind w:firstLineChars="200" w:firstLine="422"/>
        <w:rPr>
          <w:rFonts w:ascii="仿宋_GB2312" w:eastAsia="仿宋_GB2312"/>
          <w:b/>
          <w:szCs w:val="21"/>
        </w:rPr>
      </w:pPr>
      <w:r w:rsidRPr="00F86132">
        <w:rPr>
          <w:rFonts w:ascii="仿宋_GB2312" w:eastAsia="仿宋_GB2312" w:hint="eastAsia"/>
          <w:b/>
          <w:szCs w:val="21"/>
        </w:rPr>
        <w:t>重要须知：</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 xml:space="preserve">（一）银行销售的理财产品与存款存在明显区别，具有一定的风险，投资须谨慎；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（二）</w:t>
      </w:r>
      <w:r w:rsidRPr="00F86132">
        <w:rPr>
          <w:rFonts w:ascii="仿宋_GB2312" w:eastAsia="仿宋_GB2312" w:hAnsi="华文中宋" w:hint="eastAsia"/>
          <w:szCs w:val="21"/>
        </w:rPr>
        <w:t>“宝益得”系列理财产品</w:t>
      </w:r>
      <w:r w:rsidRPr="00F86132">
        <w:rPr>
          <w:rFonts w:ascii="仿宋_GB2312" w:eastAsia="仿宋_GB2312" w:hint="eastAsia"/>
          <w:szCs w:val="21"/>
        </w:rPr>
        <w:t xml:space="preserve">适合于风险类型为稳健型（含）以上的、有投资经验或无投资经验的个人投资者；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F86132">
        <w:rPr>
          <w:rFonts w:eastAsia="仿宋_GB2312" w:hint="eastAsia"/>
          <w:szCs w:val="21"/>
        </w:rPr>
        <w:t> </w:t>
      </w:r>
      <w:r w:rsidRPr="00F86132">
        <w:rPr>
          <w:rFonts w:ascii="仿宋_GB2312" w:eastAsia="仿宋_GB2312" w:hint="eastAsia"/>
          <w:szCs w:val="21"/>
        </w:rPr>
        <w:t xml:space="preserve">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 xml:space="preserve">（五）在购买理财产品后，投资者应随时关注该理财产品的信息披露情况，及时获取相关信息。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（六）本行产品过往业绩不代表其未来表现，不构成新发理财产品业绩表现的保证。</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（七）如影响</w:t>
      </w:r>
      <w:proofErr w:type="gramStart"/>
      <w:r w:rsidRPr="00F86132">
        <w:rPr>
          <w:rFonts w:ascii="仿宋_GB2312" w:eastAsia="仿宋_GB2312" w:hint="eastAsia"/>
          <w:szCs w:val="21"/>
        </w:rPr>
        <w:t>您风险</w:t>
      </w:r>
      <w:proofErr w:type="gramEnd"/>
      <w:r w:rsidRPr="00F86132">
        <w:rPr>
          <w:rFonts w:ascii="仿宋_GB2312" w:eastAsia="仿宋_GB2312" w:hint="eastAsia"/>
          <w:szCs w:val="21"/>
        </w:rPr>
        <w:t>承受能力的因素发生变化，请及时完成风险承受能力评估或再评估。</w:t>
      </w:r>
    </w:p>
    <w:p w:rsidR="00D45AE6" w:rsidRPr="00F86132" w:rsidRDefault="00D45AE6" w:rsidP="00D45AE6">
      <w:pPr>
        <w:ind w:firstLineChars="200" w:firstLine="422"/>
        <w:rPr>
          <w:rFonts w:ascii="仿宋_GB2312" w:eastAsia="仿宋_GB2312"/>
          <w:szCs w:val="21"/>
        </w:rPr>
      </w:pPr>
      <w:r w:rsidRPr="00F86132">
        <w:rPr>
          <w:rFonts w:ascii="仿宋_GB2312" w:eastAsia="仿宋_GB2312" w:hint="eastAsia"/>
          <w:b/>
          <w:szCs w:val="21"/>
        </w:rPr>
        <w:t>风险揭示：</w:t>
      </w:r>
      <w:r w:rsidRPr="00F86132">
        <w:rPr>
          <w:rFonts w:ascii="仿宋_GB2312" w:eastAsia="仿宋_GB2312" w:hint="eastAsia"/>
          <w:szCs w:val="21"/>
        </w:rPr>
        <w:t xml:space="preserve">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（二）市场风险：“宝益得”系列理财产品收益不随市场利率波动而调整，客户的收益可能因市场利率变化而相对降低。</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（三）流动性风险：“宝益得”系列理财产品在存续期</w:t>
      </w:r>
      <w:proofErr w:type="gramStart"/>
      <w:r w:rsidRPr="00F86132">
        <w:rPr>
          <w:rFonts w:ascii="仿宋_GB2312" w:eastAsia="仿宋_GB2312" w:hint="eastAsia"/>
          <w:szCs w:val="21"/>
        </w:rPr>
        <w:t>内客户</w:t>
      </w:r>
      <w:proofErr w:type="gramEnd"/>
      <w:r w:rsidRPr="00F86132">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F86132">
        <w:rPr>
          <w:rFonts w:ascii="仿宋_GB2312" w:eastAsia="仿宋_GB2312" w:hint="eastAsia"/>
          <w:szCs w:val="21"/>
        </w:rPr>
        <w:t>行按照</w:t>
      </w:r>
      <w:proofErr w:type="gramEnd"/>
      <w:r w:rsidRPr="00F86132">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F86132">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（六）理财产品不成立风险：如果市场发生剧烈波动，经我</w:t>
      </w:r>
      <w:proofErr w:type="gramStart"/>
      <w:r w:rsidRPr="00F86132">
        <w:rPr>
          <w:rFonts w:ascii="仿宋_GB2312" w:eastAsia="仿宋_GB2312" w:hint="eastAsia"/>
          <w:szCs w:val="21"/>
        </w:rPr>
        <w:t>行合理</w:t>
      </w:r>
      <w:proofErr w:type="gramEnd"/>
      <w:r w:rsidRPr="00F86132">
        <w:rPr>
          <w:rFonts w:ascii="仿宋_GB2312" w:eastAsia="仿宋_GB2312" w:hint="eastAsia"/>
          <w:szCs w:val="21"/>
        </w:rPr>
        <w:t>判断难以按照本系列产品说明书规定向客户提供“宝益得”系列理财产品，我行有权宣布该产品不成立。</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45AE6" w:rsidRPr="00F86132" w:rsidRDefault="00D45AE6" w:rsidP="00D45AE6">
      <w:pPr>
        <w:ind w:firstLineChars="200" w:firstLine="420"/>
        <w:rPr>
          <w:rFonts w:ascii="仿宋_GB2312" w:eastAsia="仿宋_GB2312"/>
          <w:szCs w:val="21"/>
        </w:rPr>
      </w:pPr>
      <w:r w:rsidRPr="00F86132">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45AE6" w:rsidRPr="00F86132" w:rsidRDefault="00D45AE6" w:rsidP="00D45AE6">
      <w:pPr>
        <w:ind w:firstLineChars="200" w:firstLine="422"/>
        <w:rPr>
          <w:rFonts w:ascii="仿宋_GB2312" w:eastAsia="仿宋_GB2312"/>
          <w:b/>
          <w:szCs w:val="21"/>
        </w:rPr>
      </w:pPr>
    </w:p>
    <w:p w:rsidR="00D45AE6" w:rsidRPr="00F86132" w:rsidRDefault="00D45AE6" w:rsidP="00D45AE6">
      <w:pPr>
        <w:ind w:firstLineChars="200" w:firstLine="422"/>
        <w:rPr>
          <w:rFonts w:ascii="仿宋_GB2312" w:eastAsia="仿宋_GB2312"/>
          <w:b/>
          <w:szCs w:val="21"/>
        </w:rPr>
      </w:pPr>
      <w:r w:rsidRPr="00F86132">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45AE6" w:rsidRPr="00F86132" w:rsidTr="00C97FA1">
        <w:trPr>
          <w:trHeight w:val="397"/>
        </w:trPr>
        <w:tc>
          <w:tcPr>
            <w:tcW w:w="1246" w:type="dxa"/>
            <w:vMerge w:val="restart"/>
            <w:shd w:val="clear" w:color="auto" w:fill="auto"/>
            <w:vAlign w:val="center"/>
          </w:tcPr>
          <w:p w:rsidR="00D45AE6" w:rsidRPr="00F86132" w:rsidRDefault="00D45AE6" w:rsidP="00C97FA1">
            <w:pPr>
              <w:ind w:leftChars="200" w:left="420"/>
              <w:jc w:val="left"/>
              <w:rPr>
                <w:rFonts w:ascii="仿宋_GB2312" w:eastAsia="仿宋_GB2312"/>
                <w:szCs w:val="21"/>
              </w:rPr>
            </w:pPr>
            <w:r w:rsidRPr="00F86132">
              <w:rPr>
                <w:rFonts w:ascii="仿宋_GB2312" w:eastAsia="仿宋_GB2312" w:hint="eastAsia"/>
                <w:szCs w:val="21"/>
              </w:rPr>
              <w:t>产品名称</w:t>
            </w:r>
          </w:p>
        </w:tc>
        <w:tc>
          <w:tcPr>
            <w:tcW w:w="7691" w:type="dxa"/>
            <w:shd w:val="clear" w:color="auto" w:fill="auto"/>
            <w:vAlign w:val="center"/>
          </w:tcPr>
          <w:p w:rsidR="00D45AE6" w:rsidRPr="00F86132" w:rsidRDefault="00D45AE6" w:rsidP="00C97FA1">
            <w:pPr>
              <w:ind w:firstLineChars="200" w:firstLine="420"/>
              <w:rPr>
                <w:rFonts w:ascii="仿宋_GB2312" w:eastAsia="仿宋_GB2312"/>
                <w:szCs w:val="21"/>
              </w:rPr>
            </w:pPr>
            <w:r w:rsidRPr="00F86132">
              <w:rPr>
                <w:rFonts w:ascii="仿宋_GB2312" w:eastAsia="仿宋_GB2312" w:hint="eastAsia"/>
                <w:szCs w:val="21"/>
              </w:rPr>
              <w:t>2018年度“宝益得”第69期人民币理财产品；</w:t>
            </w:r>
          </w:p>
        </w:tc>
      </w:tr>
      <w:tr w:rsidR="00D45AE6" w:rsidRPr="00F86132" w:rsidTr="00C97FA1">
        <w:trPr>
          <w:trHeight w:val="397"/>
        </w:trPr>
        <w:tc>
          <w:tcPr>
            <w:tcW w:w="1246" w:type="dxa"/>
            <w:vMerge/>
            <w:shd w:val="clear" w:color="auto" w:fill="auto"/>
            <w:vAlign w:val="center"/>
          </w:tcPr>
          <w:p w:rsidR="00D45AE6" w:rsidRPr="00F86132" w:rsidRDefault="00D45AE6" w:rsidP="00C97FA1">
            <w:pPr>
              <w:ind w:firstLineChars="200" w:firstLine="420"/>
              <w:rPr>
                <w:rFonts w:ascii="仿宋_GB2312" w:eastAsia="仿宋_GB2312"/>
                <w:szCs w:val="21"/>
              </w:rPr>
            </w:pPr>
          </w:p>
        </w:tc>
        <w:tc>
          <w:tcPr>
            <w:tcW w:w="7691" w:type="dxa"/>
            <w:shd w:val="clear" w:color="auto" w:fill="auto"/>
            <w:vAlign w:val="center"/>
          </w:tcPr>
          <w:p w:rsidR="00D45AE6" w:rsidRPr="00F86132" w:rsidRDefault="00D45AE6" w:rsidP="00C97FA1">
            <w:pPr>
              <w:ind w:firstLineChars="200" w:firstLine="420"/>
              <w:jc w:val="left"/>
              <w:rPr>
                <w:rFonts w:ascii="仿宋_GB2312" w:eastAsia="仿宋_GB2312"/>
                <w:szCs w:val="21"/>
              </w:rPr>
            </w:pPr>
            <w:r w:rsidRPr="00F86132">
              <w:rPr>
                <w:rFonts w:ascii="仿宋_GB2312" w:eastAsia="仿宋_GB2312" w:hint="eastAsia"/>
                <w:szCs w:val="21"/>
              </w:rPr>
              <w:t>代码：BYD1869</w:t>
            </w:r>
          </w:p>
        </w:tc>
      </w:tr>
      <w:tr w:rsidR="00D45AE6" w:rsidRPr="00F86132" w:rsidTr="00C97FA1">
        <w:trPr>
          <w:trHeight w:val="397"/>
        </w:trPr>
        <w:tc>
          <w:tcPr>
            <w:tcW w:w="1246" w:type="dxa"/>
            <w:shd w:val="clear" w:color="auto" w:fill="auto"/>
            <w:vAlign w:val="center"/>
          </w:tcPr>
          <w:p w:rsidR="00D45AE6" w:rsidRPr="00F86132" w:rsidRDefault="00D45AE6" w:rsidP="00C97FA1">
            <w:pPr>
              <w:ind w:leftChars="200" w:left="420"/>
              <w:rPr>
                <w:rFonts w:ascii="仿宋_GB2312" w:eastAsia="仿宋_GB2312"/>
                <w:szCs w:val="21"/>
              </w:rPr>
            </w:pPr>
            <w:r w:rsidRPr="00F86132">
              <w:rPr>
                <w:rFonts w:ascii="仿宋_GB2312" w:eastAsia="仿宋_GB2312" w:hint="eastAsia"/>
                <w:szCs w:val="21"/>
              </w:rPr>
              <w:t>产品类型</w:t>
            </w:r>
          </w:p>
        </w:tc>
        <w:tc>
          <w:tcPr>
            <w:tcW w:w="7691" w:type="dxa"/>
            <w:shd w:val="clear" w:color="auto" w:fill="auto"/>
            <w:vAlign w:val="center"/>
          </w:tcPr>
          <w:p w:rsidR="00D45AE6" w:rsidRPr="00F86132" w:rsidRDefault="00D45AE6" w:rsidP="00C97FA1">
            <w:pPr>
              <w:ind w:firstLineChars="200" w:firstLine="420"/>
              <w:rPr>
                <w:rFonts w:ascii="仿宋_GB2312" w:eastAsia="仿宋_GB2312"/>
                <w:szCs w:val="21"/>
              </w:rPr>
            </w:pPr>
            <w:r w:rsidRPr="00F86132">
              <w:rPr>
                <w:rFonts w:ascii="仿宋_GB2312" w:eastAsia="仿宋_GB2312" w:hint="eastAsia"/>
                <w:szCs w:val="21"/>
              </w:rPr>
              <w:t>非保本浮动收益型</w:t>
            </w:r>
          </w:p>
        </w:tc>
      </w:tr>
      <w:tr w:rsidR="00D45AE6" w:rsidRPr="00F86132" w:rsidTr="00C97FA1">
        <w:trPr>
          <w:trHeight w:val="397"/>
        </w:trPr>
        <w:tc>
          <w:tcPr>
            <w:tcW w:w="1246" w:type="dxa"/>
            <w:shd w:val="clear" w:color="auto" w:fill="auto"/>
            <w:vAlign w:val="center"/>
          </w:tcPr>
          <w:p w:rsidR="00D45AE6" w:rsidRPr="00F86132" w:rsidRDefault="00D45AE6" w:rsidP="00C97FA1">
            <w:pPr>
              <w:ind w:leftChars="200" w:left="420"/>
              <w:rPr>
                <w:rFonts w:ascii="仿宋_GB2312" w:eastAsia="仿宋_GB2312"/>
                <w:szCs w:val="21"/>
              </w:rPr>
            </w:pPr>
            <w:r w:rsidRPr="00F86132">
              <w:rPr>
                <w:rFonts w:ascii="仿宋_GB2312" w:eastAsia="仿宋_GB2312" w:hint="eastAsia"/>
                <w:szCs w:val="21"/>
              </w:rPr>
              <w:t>客户类型</w:t>
            </w:r>
          </w:p>
        </w:tc>
        <w:tc>
          <w:tcPr>
            <w:tcW w:w="7691" w:type="dxa"/>
            <w:shd w:val="clear" w:color="auto" w:fill="auto"/>
            <w:vAlign w:val="center"/>
          </w:tcPr>
          <w:p w:rsidR="00D45AE6" w:rsidRPr="00F86132" w:rsidRDefault="00D45AE6" w:rsidP="00C97FA1">
            <w:pPr>
              <w:ind w:firstLineChars="200" w:firstLine="420"/>
              <w:rPr>
                <w:rFonts w:ascii="仿宋_GB2312" w:eastAsia="仿宋_GB2312"/>
                <w:szCs w:val="21"/>
              </w:rPr>
            </w:pPr>
            <w:r w:rsidRPr="00F86132">
              <w:rPr>
                <w:rFonts w:ascii="仿宋_GB2312" w:eastAsia="仿宋_GB2312" w:hint="eastAsia"/>
                <w:szCs w:val="21"/>
              </w:rPr>
              <w:t>“宝益得”系列人民币理财产品适合于风险类型为稳健型（含）以上的、有无投资经验的个人投资者均可</w:t>
            </w:r>
          </w:p>
        </w:tc>
      </w:tr>
      <w:tr w:rsidR="00D45AE6" w:rsidRPr="00F86132" w:rsidTr="00C97FA1">
        <w:trPr>
          <w:trHeight w:val="397"/>
        </w:trPr>
        <w:tc>
          <w:tcPr>
            <w:tcW w:w="1246" w:type="dxa"/>
            <w:shd w:val="clear" w:color="auto" w:fill="auto"/>
            <w:vAlign w:val="center"/>
          </w:tcPr>
          <w:p w:rsidR="00D45AE6" w:rsidRPr="00F86132" w:rsidRDefault="00D45AE6" w:rsidP="00C97FA1">
            <w:pPr>
              <w:rPr>
                <w:rFonts w:ascii="仿宋_GB2312" w:eastAsia="仿宋_GB2312"/>
                <w:szCs w:val="21"/>
              </w:rPr>
            </w:pPr>
            <w:r w:rsidRPr="00F86132">
              <w:rPr>
                <w:rFonts w:ascii="仿宋_GB2312" w:eastAsia="仿宋_GB2312" w:hint="eastAsia"/>
                <w:szCs w:val="21"/>
              </w:rPr>
              <w:t>投资及收益币种</w:t>
            </w:r>
          </w:p>
        </w:tc>
        <w:tc>
          <w:tcPr>
            <w:tcW w:w="7691" w:type="dxa"/>
            <w:shd w:val="clear" w:color="auto" w:fill="auto"/>
            <w:vAlign w:val="center"/>
          </w:tcPr>
          <w:p w:rsidR="00D45AE6" w:rsidRPr="00F86132" w:rsidRDefault="00D45AE6" w:rsidP="00C97FA1">
            <w:pPr>
              <w:ind w:firstLineChars="200" w:firstLine="420"/>
              <w:rPr>
                <w:rFonts w:ascii="仿宋_GB2312" w:eastAsia="仿宋_GB2312"/>
                <w:szCs w:val="21"/>
              </w:rPr>
            </w:pPr>
            <w:r w:rsidRPr="00F86132">
              <w:rPr>
                <w:rFonts w:ascii="仿宋_GB2312" w:eastAsia="仿宋_GB2312" w:hint="eastAsia"/>
                <w:szCs w:val="21"/>
              </w:rPr>
              <w:t>人民币</w:t>
            </w:r>
          </w:p>
        </w:tc>
      </w:tr>
      <w:tr w:rsidR="00D45AE6" w:rsidRPr="00F86132" w:rsidTr="00C97FA1">
        <w:trPr>
          <w:trHeight w:val="397"/>
        </w:trPr>
        <w:tc>
          <w:tcPr>
            <w:tcW w:w="1246" w:type="dxa"/>
            <w:shd w:val="clear" w:color="auto" w:fill="auto"/>
            <w:vAlign w:val="center"/>
          </w:tcPr>
          <w:p w:rsidR="00D45AE6" w:rsidRPr="00F86132" w:rsidRDefault="00D45AE6" w:rsidP="00C97FA1">
            <w:pPr>
              <w:ind w:leftChars="200" w:left="420"/>
              <w:rPr>
                <w:rFonts w:ascii="仿宋_GB2312" w:eastAsia="仿宋_GB2312"/>
                <w:szCs w:val="21"/>
              </w:rPr>
            </w:pPr>
            <w:r w:rsidRPr="00F86132">
              <w:rPr>
                <w:rFonts w:ascii="仿宋_GB2312" w:eastAsia="仿宋_GB2312" w:hint="eastAsia"/>
                <w:szCs w:val="21"/>
              </w:rPr>
              <w:t>理财期 限</w:t>
            </w:r>
          </w:p>
        </w:tc>
        <w:tc>
          <w:tcPr>
            <w:tcW w:w="7691" w:type="dxa"/>
            <w:shd w:val="clear" w:color="auto" w:fill="auto"/>
            <w:vAlign w:val="center"/>
          </w:tcPr>
          <w:p w:rsidR="00D45AE6" w:rsidRPr="00F86132" w:rsidRDefault="00D45AE6" w:rsidP="00C97FA1">
            <w:pPr>
              <w:ind w:firstLineChars="200" w:firstLine="420"/>
              <w:rPr>
                <w:rFonts w:ascii="仿宋_GB2312" w:eastAsia="仿宋_GB2312"/>
                <w:szCs w:val="21"/>
              </w:rPr>
            </w:pPr>
            <w:r w:rsidRPr="00F86132">
              <w:rPr>
                <w:rFonts w:ascii="仿宋_GB2312" w:eastAsia="仿宋_GB2312" w:hint="eastAsia"/>
                <w:szCs w:val="21"/>
              </w:rPr>
              <w:t>238天</w:t>
            </w:r>
          </w:p>
          <w:p w:rsidR="00D45AE6" w:rsidRPr="00F86132" w:rsidRDefault="00D45AE6" w:rsidP="00C97FA1">
            <w:pPr>
              <w:ind w:firstLineChars="200" w:firstLine="420"/>
              <w:rPr>
                <w:rFonts w:ascii="仿宋_GB2312" w:eastAsia="仿宋_GB2312"/>
                <w:szCs w:val="21"/>
              </w:rPr>
            </w:pPr>
            <w:r w:rsidRPr="00F86132">
              <w:rPr>
                <w:rFonts w:ascii="仿宋_GB2312" w:eastAsia="仿宋_GB2312" w:hint="eastAsia"/>
                <w:szCs w:val="21"/>
              </w:rPr>
              <w:t>实际理财天数：自本理财产品起始日</w:t>
            </w:r>
            <w:proofErr w:type="gramStart"/>
            <w:r w:rsidRPr="00F86132">
              <w:rPr>
                <w:rFonts w:ascii="仿宋_GB2312" w:eastAsia="仿宋_GB2312" w:hint="eastAsia"/>
                <w:szCs w:val="21"/>
              </w:rPr>
              <w:t>至产品</w:t>
            </w:r>
            <w:proofErr w:type="gramEnd"/>
            <w:r w:rsidRPr="00F86132">
              <w:rPr>
                <w:rFonts w:ascii="仿宋_GB2312" w:eastAsia="仿宋_GB2312" w:hint="eastAsia"/>
                <w:szCs w:val="21"/>
              </w:rPr>
              <w:t>到期日（不含）期间的天数</w:t>
            </w:r>
          </w:p>
        </w:tc>
      </w:tr>
    </w:tbl>
    <w:p w:rsidR="00D45AE6" w:rsidRPr="00F86132" w:rsidRDefault="00D45AE6" w:rsidP="00D45AE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45AE6" w:rsidRPr="00F86132" w:rsidTr="00C97FA1">
        <w:trPr>
          <w:cantSplit/>
          <w:trHeight w:val="495"/>
        </w:trPr>
        <w:tc>
          <w:tcPr>
            <w:tcW w:w="1242" w:type="dxa"/>
            <w:vMerge w:val="restart"/>
          </w:tcPr>
          <w:p w:rsidR="00D45AE6" w:rsidRPr="00F86132" w:rsidRDefault="00D45AE6" w:rsidP="00C97FA1">
            <w:pPr>
              <w:ind w:firstLineChars="200" w:firstLine="420"/>
              <w:rPr>
                <w:rFonts w:ascii="仿宋_GB2312" w:eastAsia="仿宋_GB2312"/>
                <w:szCs w:val="21"/>
              </w:rPr>
            </w:pPr>
          </w:p>
          <w:p w:rsidR="00D45AE6" w:rsidRPr="00F86132" w:rsidRDefault="00D45AE6" w:rsidP="00C97FA1">
            <w:pPr>
              <w:ind w:firstLineChars="200" w:firstLine="420"/>
              <w:rPr>
                <w:rFonts w:ascii="仿宋_GB2312" w:eastAsia="仿宋_GB2312"/>
                <w:szCs w:val="21"/>
              </w:rPr>
            </w:pPr>
          </w:p>
          <w:p w:rsidR="00D45AE6" w:rsidRPr="00F86132" w:rsidRDefault="00D45AE6" w:rsidP="00C97FA1">
            <w:pPr>
              <w:rPr>
                <w:rFonts w:ascii="仿宋_GB2312" w:eastAsia="仿宋_GB2312"/>
                <w:szCs w:val="21"/>
              </w:rPr>
            </w:pPr>
          </w:p>
          <w:p w:rsidR="00D45AE6" w:rsidRPr="00F86132" w:rsidRDefault="00D45AE6" w:rsidP="00C97FA1">
            <w:pPr>
              <w:rPr>
                <w:rFonts w:ascii="仿宋_GB2312" w:eastAsia="仿宋_GB2312"/>
                <w:szCs w:val="21"/>
              </w:rPr>
            </w:pPr>
            <w:r w:rsidRPr="00F86132">
              <w:rPr>
                <w:rFonts w:ascii="仿宋_GB2312" w:eastAsia="仿宋_GB2312" w:hint="eastAsia"/>
                <w:szCs w:val="21"/>
              </w:rPr>
              <w:t>内部</w:t>
            </w:r>
          </w:p>
          <w:p w:rsidR="00D45AE6" w:rsidRPr="00F86132" w:rsidRDefault="00D45AE6" w:rsidP="00C97FA1">
            <w:pPr>
              <w:rPr>
                <w:rFonts w:ascii="仿宋_GB2312" w:eastAsia="仿宋_GB2312"/>
                <w:szCs w:val="21"/>
              </w:rPr>
            </w:pPr>
            <w:r w:rsidRPr="00F86132">
              <w:rPr>
                <w:rFonts w:ascii="仿宋_GB2312" w:eastAsia="仿宋_GB2312" w:hint="eastAsia"/>
                <w:szCs w:val="21"/>
              </w:rPr>
              <w:t>风险</w:t>
            </w:r>
          </w:p>
          <w:p w:rsidR="00D45AE6" w:rsidRPr="00F86132" w:rsidRDefault="00D45AE6" w:rsidP="00C97FA1">
            <w:pPr>
              <w:rPr>
                <w:rFonts w:ascii="仿宋_GB2312" w:eastAsia="仿宋_GB2312"/>
                <w:szCs w:val="21"/>
              </w:rPr>
            </w:pPr>
            <w:r w:rsidRPr="00F86132">
              <w:rPr>
                <w:rFonts w:ascii="仿宋_GB2312" w:eastAsia="仿宋_GB2312" w:hint="eastAsia"/>
                <w:szCs w:val="21"/>
              </w:rPr>
              <w:t>评级</w:t>
            </w:r>
          </w:p>
        </w:tc>
        <w:tc>
          <w:tcPr>
            <w:tcW w:w="7655" w:type="dxa"/>
            <w:gridSpan w:val="4"/>
          </w:tcPr>
          <w:p w:rsidR="00D45AE6" w:rsidRPr="00F86132" w:rsidRDefault="00D45AE6" w:rsidP="00C97FA1">
            <w:pPr>
              <w:rPr>
                <w:rFonts w:ascii="仿宋_GB2312" w:eastAsia="仿宋_GB2312"/>
                <w:szCs w:val="21"/>
              </w:rPr>
            </w:pPr>
            <w:r w:rsidRPr="00F86132">
              <w:rPr>
                <w:rFonts w:ascii="仿宋_GB2312" w:eastAsia="仿宋_GB2312" w:hint="eastAsia"/>
                <w:szCs w:val="21"/>
              </w:rPr>
              <w:t>“宝益得”系列理财产品内部风险评级为：</w:t>
            </w:r>
            <w:r w:rsidRPr="00F86132">
              <w:rPr>
                <w:rFonts w:ascii="仿宋_GB2312" w:eastAsia="仿宋_GB2312" w:hAnsi="宋体" w:cs="宋体" w:hint="eastAsia"/>
                <w:b/>
                <w:bCs/>
                <w:szCs w:val="21"/>
              </w:rPr>
              <w:t>★★</w:t>
            </w:r>
            <w:r w:rsidRPr="00F86132">
              <w:rPr>
                <w:rFonts w:ascii="仿宋_GB2312" w:eastAsia="仿宋_GB2312" w:hint="eastAsia"/>
                <w:szCs w:val="21"/>
              </w:rPr>
              <w:t>；</w:t>
            </w:r>
          </w:p>
          <w:p w:rsidR="00D45AE6" w:rsidRPr="00F86132" w:rsidRDefault="00D45AE6" w:rsidP="00C97FA1">
            <w:pPr>
              <w:rPr>
                <w:rFonts w:ascii="仿宋_GB2312" w:eastAsia="仿宋_GB2312"/>
                <w:szCs w:val="21"/>
              </w:rPr>
            </w:pPr>
            <w:r w:rsidRPr="00F86132">
              <w:rPr>
                <w:rFonts w:ascii="仿宋_GB2312" w:eastAsia="仿宋_GB2312" w:hint="eastAsia"/>
                <w:bCs/>
                <w:szCs w:val="21"/>
              </w:rPr>
              <w:t>（</w:t>
            </w:r>
            <w:proofErr w:type="gramStart"/>
            <w:r w:rsidRPr="00F86132">
              <w:rPr>
                <w:rFonts w:ascii="仿宋_GB2312" w:eastAsia="仿宋_GB2312" w:hint="eastAsia"/>
                <w:szCs w:val="21"/>
              </w:rPr>
              <w:t>本风险</w:t>
            </w:r>
            <w:proofErr w:type="gramEnd"/>
            <w:r w:rsidRPr="00F86132">
              <w:rPr>
                <w:rFonts w:ascii="仿宋_GB2312" w:eastAsia="仿宋_GB2312" w:hint="eastAsia"/>
                <w:szCs w:val="21"/>
              </w:rPr>
              <w:t>评级为本行自行评定，仅供参考，本行并不对风险评级结果的准确性做出任何形式的保证）</w:t>
            </w:r>
          </w:p>
        </w:tc>
      </w:tr>
      <w:tr w:rsidR="00D45AE6" w:rsidRPr="00F86132" w:rsidTr="00C97FA1">
        <w:trPr>
          <w:cantSplit/>
          <w:trHeight w:val="337"/>
        </w:trPr>
        <w:tc>
          <w:tcPr>
            <w:tcW w:w="1242" w:type="dxa"/>
            <w:vMerge/>
          </w:tcPr>
          <w:p w:rsidR="00D45AE6" w:rsidRPr="00F86132" w:rsidRDefault="00D45AE6" w:rsidP="00C97FA1">
            <w:pPr>
              <w:ind w:firstLineChars="200" w:firstLine="420"/>
              <w:rPr>
                <w:rFonts w:ascii="仿宋_GB2312" w:eastAsia="仿宋_GB2312"/>
                <w:szCs w:val="21"/>
              </w:rPr>
            </w:pPr>
          </w:p>
        </w:tc>
        <w:tc>
          <w:tcPr>
            <w:tcW w:w="2410"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产品风险星级</w:t>
            </w:r>
          </w:p>
        </w:tc>
        <w:tc>
          <w:tcPr>
            <w:tcW w:w="11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风险程度</w:t>
            </w:r>
          </w:p>
        </w:tc>
        <w:tc>
          <w:tcPr>
            <w:tcW w:w="14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适合投资者</w:t>
            </w:r>
          </w:p>
        </w:tc>
        <w:tc>
          <w:tcPr>
            <w:tcW w:w="2697"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适合投资策略</w:t>
            </w:r>
          </w:p>
        </w:tc>
      </w:tr>
      <w:tr w:rsidR="00D45AE6" w:rsidRPr="00F86132" w:rsidTr="00C97FA1">
        <w:trPr>
          <w:cantSplit/>
          <w:trHeight w:val="271"/>
        </w:trPr>
        <w:tc>
          <w:tcPr>
            <w:tcW w:w="1242" w:type="dxa"/>
            <w:vMerge/>
          </w:tcPr>
          <w:p w:rsidR="00D45AE6" w:rsidRPr="00F86132" w:rsidRDefault="00D45AE6" w:rsidP="00C97FA1">
            <w:pPr>
              <w:ind w:firstLineChars="200" w:firstLine="420"/>
              <w:rPr>
                <w:rFonts w:ascii="仿宋_GB2312" w:eastAsia="仿宋_GB2312"/>
                <w:szCs w:val="21"/>
              </w:rPr>
            </w:pPr>
          </w:p>
        </w:tc>
        <w:tc>
          <w:tcPr>
            <w:tcW w:w="2410" w:type="dxa"/>
          </w:tcPr>
          <w:p w:rsidR="00D45AE6" w:rsidRPr="00F86132" w:rsidRDefault="00D45AE6" w:rsidP="00C97FA1">
            <w:pPr>
              <w:rPr>
                <w:rFonts w:ascii="仿宋_GB2312" w:eastAsia="仿宋_GB2312"/>
                <w:szCs w:val="21"/>
              </w:rPr>
            </w:pPr>
            <w:r w:rsidRPr="00F86132">
              <w:rPr>
                <w:rFonts w:ascii="仿宋_GB2312" w:eastAsia="仿宋_GB2312" w:hAnsi="宋体" w:cs="宋体" w:hint="eastAsia"/>
                <w:bCs/>
                <w:szCs w:val="21"/>
              </w:rPr>
              <w:t>★</w:t>
            </w:r>
          </w:p>
        </w:tc>
        <w:tc>
          <w:tcPr>
            <w:tcW w:w="11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低</w:t>
            </w:r>
          </w:p>
        </w:tc>
        <w:tc>
          <w:tcPr>
            <w:tcW w:w="14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保守型</w:t>
            </w:r>
          </w:p>
        </w:tc>
        <w:tc>
          <w:tcPr>
            <w:tcW w:w="2697"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风险控制</w:t>
            </w:r>
          </w:p>
        </w:tc>
      </w:tr>
      <w:tr w:rsidR="00D45AE6" w:rsidRPr="00F86132" w:rsidTr="00C97FA1">
        <w:trPr>
          <w:cantSplit/>
          <w:trHeight w:val="233"/>
        </w:trPr>
        <w:tc>
          <w:tcPr>
            <w:tcW w:w="1242" w:type="dxa"/>
            <w:vMerge/>
          </w:tcPr>
          <w:p w:rsidR="00D45AE6" w:rsidRPr="00F86132" w:rsidRDefault="00D45AE6" w:rsidP="00C97FA1">
            <w:pPr>
              <w:ind w:firstLineChars="200" w:firstLine="420"/>
              <w:rPr>
                <w:rFonts w:ascii="仿宋_GB2312" w:eastAsia="仿宋_GB2312"/>
                <w:szCs w:val="21"/>
              </w:rPr>
            </w:pPr>
          </w:p>
        </w:tc>
        <w:tc>
          <w:tcPr>
            <w:tcW w:w="2410" w:type="dxa"/>
          </w:tcPr>
          <w:p w:rsidR="00D45AE6" w:rsidRPr="00F86132" w:rsidRDefault="00D45AE6" w:rsidP="00C97FA1">
            <w:pPr>
              <w:rPr>
                <w:rFonts w:ascii="仿宋_GB2312" w:eastAsia="仿宋_GB2312"/>
                <w:szCs w:val="21"/>
              </w:rPr>
            </w:pPr>
            <w:r w:rsidRPr="00F86132">
              <w:rPr>
                <w:rFonts w:ascii="仿宋_GB2312" w:eastAsia="仿宋_GB2312" w:hAnsi="宋体" w:cs="宋体" w:hint="eastAsia"/>
                <w:bCs/>
                <w:szCs w:val="21"/>
              </w:rPr>
              <w:t>★★</w:t>
            </w:r>
          </w:p>
        </w:tc>
        <w:tc>
          <w:tcPr>
            <w:tcW w:w="11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较低</w:t>
            </w:r>
          </w:p>
        </w:tc>
        <w:tc>
          <w:tcPr>
            <w:tcW w:w="14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稳健型</w:t>
            </w:r>
          </w:p>
        </w:tc>
        <w:tc>
          <w:tcPr>
            <w:tcW w:w="2697"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稳健发展</w:t>
            </w:r>
          </w:p>
        </w:tc>
      </w:tr>
      <w:tr w:rsidR="00D45AE6" w:rsidRPr="00F86132" w:rsidTr="00C97FA1">
        <w:trPr>
          <w:cantSplit/>
          <w:trHeight w:val="337"/>
        </w:trPr>
        <w:tc>
          <w:tcPr>
            <w:tcW w:w="1242" w:type="dxa"/>
            <w:vMerge/>
          </w:tcPr>
          <w:p w:rsidR="00D45AE6" w:rsidRPr="00F86132" w:rsidRDefault="00D45AE6" w:rsidP="00C97FA1">
            <w:pPr>
              <w:ind w:firstLineChars="200" w:firstLine="420"/>
              <w:rPr>
                <w:rFonts w:ascii="仿宋_GB2312" w:eastAsia="仿宋_GB2312"/>
                <w:szCs w:val="21"/>
              </w:rPr>
            </w:pPr>
          </w:p>
        </w:tc>
        <w:tc>
          <w:tcPr>
            <w:tcW w:w="2410" w:type="dxa"/>
          </w:tcPr>
          <w:p w:rsidR="00D45AE6" w:rsidRPr="00F86132" w:rsidRDefault="00D45AE6" w:rsidP="00C97FA1">
            <w:pPr>
              <w:rPr>
                <w:rFonts w:ascii="仿宋_GB2312" w:eastAsia="仿宋_GB2312"/>
                <w:szCs w:val="21"/>
              </w:rPr>
            </w:pPr>
            <w:r w:rsidRPr="00F86132">
              <w:rPr>
                <w:rFonts w:ascii="仿宋_GB2312" w:eastAsia="仿宋_GB2312" w:hAnsi="宋体" w:cs="宋体" w:hint="eastAsia"/>
                <w:bCs/>
                <w:szCs w:val="21"/>
              </w:rPr>
              <w:t>★★★</w:t>
            </w:r>
          </w:p>
        </w:tc>
        <w:tc>
          <w:tcPr>
            <w:tcW w:w="11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中</w:t>
            </w:r>
          </w:p>
        </w:tc>
        <w:tc>
          <w:tcPr>
            <w:tcW w:w="14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平衡型</w:t>
            </w:r>
          </w:p>
        </w:tc>
        <w:tc>
          <w:tcPr>
            <w:tcW w:w="2697" w:type="dxa"/>
          </w:tcPr>
          <w:p w:rsidR="00D45AE6" w:rsidRPr="00F86132" w:rsidRDefault="00D45AE6" w:rsidP="00C97FA1">
            <w:pPr>
              <w:rPr>
                <w:rFonts w:ascii="仿宋_GB2312" w:eastAsia="仿宋_GB2312"/>
                <w:szCs w:val="21"/>
              </w:rPr>
            </w:pPr>
            <w:proofErr w:type="gramStart"/>
            <w:r w:rsidRPr="00F86132">
              <w:rPr>
                <w:rFonts w:ascii="仿宋_GB2312" w:eastAsia="仿宋_GB2312" w:hint="eastAsia"/>
                <w:bCs/>
                <w:szCs w:val="21"/>
              </w:rPr>
              <w:t>平衡成长</w:t>
            </w:r>
            <w:proofErr w:type="gramEnd"/>
          </w:p>
        </w:tc>
      </w:tr>
      <w:tr w:rsidR="00D45AE6" w:rsidRPr="00F86132" w:rsidTr="00C97FA1">
        <w:trPr>
          <w:cantSplit/>
          <w:trHeight w:val="271"/>
        </w:trPr>
        <w:tc>
          <w:tcPr>
            <w:tcW w:w="1242" w:type="dxa"/>
            <w:vMerge/>
          </w:tcPr>
          <w:p w:rsidR="00D45AE6" w:rsidRPr="00F86132" w:rsidRDefault="00D45AE6" w:rsidP="00C97FA1">
            <w:pPr>
              <w:ind w:firstLineChars="200" w:firstLine="420"/>
              <w:rPr>
                <w:rFonts w:ascii="仿宋_GB2312" w:eastAsia="仿宋_GB2312"/>
                <w:szCs w:val="21"/>
              </w:rPr>
            </w:pPr>
          </w:p>
        </w:tc>
        <w:tc>
          <w:tcPr>
            <w:tcW w:w="2410" w:type="dxa"/>
          </w:tcPr>
          <w:p w:rsidR="00D45AE6" w:rsidRPr="00F86132" w:rsidRDefault="00D45AE6" w:rsidP="00C97FA1">
            <w:pPr>
              <w:rPr>
                <w:rFonts w:ascii="仿宋_GB2312" w:eastAsia="仿宋_GB2312"/>
                <w:szCs w:val="21"/>
              </w:rPr>
            </w:pPr>
            <w:r w:rsidRPr="00F86132">
              <w:rPr>
                <w:rFonts w:ascii="仿宋_GB2312" w:eastAsia="仿宋_GB2312" w:hAnsi="宋体" w:cs="宋体" w:hint="eastAsia"/>
                <w:bCs/>
                <w:szCs w:val="21"/>
              </w:rPr>
              <w:t>★★★★</w:t>
            </w:r>
          </w:p>
        </w:tc>
        <w:tc>
          <w:tcPr>
            <w:tcW w:w="11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较高</w:t>
            </w:r>
          </w:p>
        </w:tc>
        <w:tc>
          <w:tcPr>
            <w:tcW w:w="14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成长型</w:t>
            </w:r>
          </w:p>
        </w:tc>
        <w:tc>
          <w:tcPr>
            <w:tcW w:w="2697"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积极进取</w:t>
            </w:r>
          </w:p>
        </w:tc>
      </w:tr>
      <w:tr w:rsidR="00D45AE6" w:rsidRPr="00F86132" w:rsidTr="00C97FA1">
        <w:trPr>
          <w:cantSplit/>
          <w:trHeight w:val="233"/>
        </w:trPr>
        <w:tc>
          <w:tcPr>
            <w:tcW w:w="1242" w:type="dxa"/>
            <w:vMerge/>
          </w:tcPr>
          <w:p w:rsidR="00D45AE6" w:rsidRPr="00F86132" w:rsidRDefault="00D45AE6" w:rsidP="00C97FA1">
            <w:pPr>
              <w:ind w:firstLineChars="200" w:firstLine="420"/>
              <w:rPr>
                <w:rFonts w:ascii="仿宋_GB2312" w:eastAsia="仿宋_GB2312"/>
                <w:szCs w:val="21"/>
              </w:rPr>
            </w:pPr>
          </w:p>
        </w:tc>
        <w:tc>
          <w:tcPr>
            <w:tcW w:w="2410" w:type="dxa"/>
          </w:tcPr>
          <w:p w:rsidR="00D45AE6" w:rsidRPr="00F86132" w:rsidRDefault="00D45AE6" w:rsidP="00C97FA1">
            <w:pPr>
              <w:rPr>
                <w:rFonts w:ascii="仿宋_GB2312" w:eastAsia="仿宋_GB2312"/>
                <w:szCs w:val="21"/>
              </w:rPr>
            </w:pPr>
            <w:r w:rsidRPr="00F86132">
              <w:rPr>
                <w:rFonts w:ascii="仿宋_GB2312" w:eastAsia="仿宋_GB2312" w:hAnsi="宋体" w:cs="宋体" w:hint="eastAsia"/>
                <w:bCs/>
                <w:szCs w:val="21"/>
              </w:rPr>
              <w:t>★★★★★</w:t>
            </w:r>
          </w:p>
        </w:tc>
        <w:tc>
          <w:tcPr>
            <w:tcW w:w="11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高</w:t>
            </w:r>
          </w:p>
        </w:tc>
        <w:tc>
          <w:tcPr>
            <w:tcW w:w="1424"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进取型</w:t>
            </w:r>
          </w:p>
        </w:tc>
        <w:tc>
          <w:tcPr>
            <w:tcW w:w="2697" w:type="dxa"/>
          </w:tcPr>
          <w:p w:rsidR="00D45AE6" w:rsidRPr="00F86132" w:rsidRDefault="00D45AE6" w:rsidP="00C97FA1">
            <w:pPr>
              <w:rPr>
                <w:rFonts w:ascii="仿宋_GB2312" w:eastAsia="仿宋_GB2312"/>
                <w:szCs w:val="21"/>
              </w:rPr>
            </w:pPr>
            <w:r w:rsidRPr="00F86132">
              <w:rPr>
                <w:rFonts w:ascii="仿宋_GB2312" w:eastAsia="仿宋_GB2312" w:hint="eastAsia"/>
                <w:bCs/>
                <w:szCs w:val="21"/>
              </w:rPr>
              <w:t>风险承受</w:t>
            </w:r>
          </w:p>
        </w:tc>
      </w:tr>
    </w:tbl>
    <w:p w:rsidR="00D45AE6" w:rsidRPr="00F86132" w:rsidRDefault="00D45AE6" w:rsidP="00D45AE6">
      <w:pPr>
        <w:spacing w:line="500" w:lineRule="exact"/>
        <w:rPr>
          <w:rFonts w:ascii="仿宋_GB2312" w:eastAsia="仿宋_GB2312"/>
          <w:b/>
          <w:sz w:val="24"/>
        </w:rPr>
      </w:pPr>
    </w:p>
    <w:p w:rsidR="00D45AE6" w:rsidRPr="00F86132" w:rsidRDefault="00D45AE6" w:rsidP="00D45AE6">
      <w:pPr>
        <w:spacing w:line="500" w:lineRule="exact"/>
        <w:ind w:firstLineChars="200" w:firstLine="482"/>
        <w:rPr>
          <w:rFonts w:ascii="仿宋_GB2312" w:eastAsia="仿宋_GB2312"/>
          <w:b/>
          <w:sz w:val="24"/>
        </w:rPr>
      </w:pPr>
      <w:r w:rsidRPr="00F86132">
        <w:rPr>
          <w:rFonts w:ascii="仿宋_GB2312" w:eastAsia="仿宋_GB2312" w:hint="eastAsia"/>
          <w:b/>
          <w:sz w:val="24"/>
        </w:rPr>
        <w:t>在</w:t>
      </w:r>
      <w:proofErr w:type="gramStart"/>
      <w:r w:rsidRPr="00F86132">
        <w:rPr>
          <w:rFonts w:ascii="仿宋_GB2312" w:eastAsia="仿宋_GB2312" w:hint="eastAsia"/>
          <w:b/>
          <w:sz w:val="24"/>
        </w:rPr>
        <w:t>您签署</w:t>
      </w:r>
      <w:proofErr w:type="gramEnd"/>
      <w:r w:rsidRPr="00F86132">
        <w:rPr>
          <w:rFonts w:ascii="仿宋_GB2312" w:eastAsia="仿宋_GB2312" w:hint="eastAsia"/>
          <w:b/>
          <w:sz w:val="24"/>
        </w:rPr>
        <w:t>本理财产品的产品协议书前，应当仔细阅读</w:t>
      </w:r>
      <w:proofErr w:type="gramStart"/>
      <w:r w:rsidRPr="00F86132">
        <w:rPr>
          <w:rFonts w:ascii="仿宋_GB2312" w:eastAsia="仿宋_GB2312" w:hint="eastAsia"/>
          <w:b/>
          <w:sz w:val="24"/>
        </w:rPr>
        <w:t>本风险</w:t>
      </w:r>
      <w:proofErr w:type="gramEnd"/>
      <w:r w:rsidRPr="00F86132">
        <w:rPr>
          <w:rFonts w:ascii="仿宋_GB2312" w:eastAsia="仿宋_GB2312" w:hint="eastAsia"/>
          <w:b/>
          <w:sz w:val="24"/>
        </w:rPr>
        <w:t>揭示书、理财客户权益须知、及理财产品说明书的全部内容，同时向我</w:t>
      </w:r>
      <w:proofErr w:type="gramStart"/>
      <w:r w:rsidRPr="00F86132">
        <w:rPr>
          <w:rFonts w:ascii="仿宋_GB2312" w:eastAsia="仿宋_GB2312" w:hint="eastAsia"/>
          <w:b/>
          <w:sz w:val="24"/>
        </w:rPr>
        <w:t>行了解</w:t>
      </w:r>
      <w:proofErr w:type="gramEnd"/>
      <w:r w:rsidRPr="00F86132">
        <w:rPr>
          <w:rFonts w:ascii="仿宋_GB2312" w:eastAsia="仿宋_GB2312" w:hint="eastAsia"/>
          <w:b/>
          <w:sz w:val="24"/>
        </w:rPr>
        <w:t>了本理财产品的其他相关信息，并自己独立</w:t>
      </w:r>
      <w:proofErr w:type="gramStart"/>
      <w:r w:rsidRPr="00F86132">
        <w:rPr>
          <w:rFonts w:ascii="仿宋_GB2312" w:eastAsia="仿宋_GB2312" w:hint="eastAsia"/>
          <w:b/>
          <w:sz w:val="24"/>
        </w:rPr>
        <w:t>作出</w:t>
      </w:r>
      <w:proofErr w:type="gramEnd"/>
      <w:r w:rsidRPr="00F86132">
        <w:rPr>
          <w:rFonts w:ascii="仿宋_GB2312" w:eastAsia="仿宋_GB2312" w:hint="eastAsia"/>
          <w:b/>
          <w:sz w:val="24"/>
        </w:rPr>
        <w:t>是否认购本理财产品的决定。</w:t>
      </w:r>
      <w:proofErr w:type="gramStart"/>
      <w:r w:rsidRPr="00F86132">
        <w:rPr>
          <w:rFonts w:ascii="仿宋_GB2312" w:eastAsia="仿宋_GB2312" w:hint="eastAsia"/>
          <w:b/>
          <w:sz w:val="24"/>
        </w:rPr>
        <w:t>您签署</w:t>
      </w:r>
      <w:proofErr w:type="gramEnd"/>
      <w:r w:rsidRPr="00F86132">
        <w:rPr>
          <w:rFonts w:ascii="仿宋_GB2312" w:eastAsia="仿宋_GB2312" w:hint="eastAsia"/>
          <w:b/>
          <w:sz w:val="24"/>
        </w:rPr>
        <w:t>本揭示书、天津农村商业银行股份有限公司人民币理财产品协议书，并将资金委托给我</w:t>
      </w:r>
      <w:proofErr w:type="gramStart"/>
      <w:r w:rsidRPr="00F86132">
        <w:rPr>
          <w:rFonts w:ascii="仿宋_GB2312" w:eastAsia="仿宋_GB2312" w:hint="eastAsia"/>
          <w:b/>
          <w:sz w:val="24"/>
        </w:rPr>
        <w:t>行运作</w:t>
      </w:r>
      <w:proofErr w:type="gramEnd"/>
      <w:r w:rsidRPr="00F86132">
        <w:rPr>
          <w:rFonts w:ascii="仿宋_GB2312" w:eastAsia="仿宋_GB2312" w:hint="eastAsia"/>
          <w:b/>
          <w:sz w:val="24"/>
        </w:rPr>
        <w:t>是您真实的意思表示。</w:t>
      </w:r>
      <w:proofErr w:type="gramStart"/>
      <w:r w:rsidRPr="00F86132">
        <w:rPr>
          <w:rFonts w:ascii="仿宋_GB2312" w:eastAsia="仿宋_GB2312" w:hint="eastAsia"/>
          <w:b/>
          <w:sz w:val="24"/>
        </w:rPr>
        <w:t>本风险</w:t>
      </w:r>
      <w:proofErr w:type="gramEnd"/>
      <w:r w:rsidRPr="00F86132">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45AE6" w:rsidRPr="00F86132" w:rsidRDefault="00D45AE6" w:rsidP="00D45AE6">
      <w:pPr>
        <w:spacing w:line="500" w:lineRule="exact"/>
        <w:ind w:firstLineChars="1400" w:firstLine="3360"/>
        <w:rPr>
          <w:rFonts w:ascii="仿宋_GB2312" w:eastAsia="仿宋_GB2312"/>
          <w:sz w:val="24"/>
        </w:rPr>
      </w:pPr>
      <w:r w:rsidRPr="00F86132">
        <w:rPr>
          <w:rFonts w:ascii="仿宋_GB2312" w:eastAsia="仿宋_GB2312" w:hint="eastAsia"/>
          <w:sz w:val="24"/>
        </w:rPr>
        <w:t xml:space="preserve">风险提示方： 天津农村商业银行股份有限公司 </w:t>
      </w:r>
    </w:p>
    <w:p w:rsidR="00D45AE6" w:rsidRPr="00F86132" w:rsidRDefault="00D45AE6" w:rsidP="00D45AE6">
      <w:pPr>
        <w:spacing w:line="500" w:lineRule="exact"/>
        <w:rPr>
          <w:rFonts w:ascii="仿宋_GB2312" w:eastAsia="仿宋_GB2312"/>
          <w:b/>
          <w:sz w:val="28"/>
          <w:szCs w:val="28"/>
          <w:u w:val="single"/>
        </w:rPr>
      </w:pPr>
    </w:p>
    <w:p w:rsidR="00D45AE6" w:rsidRPr="00F86132" w:rsidRDefault="00D45AE6" w:rsidP="00D45AE6">
      <w:pPr>
        <w:spacing w:line="500" w:lineRule="exact"/>
        <w:rPr>
          <w:rFonts w:ascii="仿宋_GB2312" w:eastAsia="仿宋_GB2312"/>
          <w:b/>
          <w:sz w:val="28"/>
          <w:szCs w:val="28"/>
          <w:u w:val="single"/>
        </w:rPr>
      </w:pPr>
    </w:p>
    <w:p w:rsidR="00D45AE6" w:rsidRPr="00F86132" w:rsidRDefault="00D45AE6" w:rsidP="00D45AE6">
      <w:pPr>
        <w:spacing w:line="500" w:lineRule="exact"/>
        <w:ind w:firstLineChars="200" w:firstLine="562"/>
        <w:jc w:val="center"/>
        <w:rPr>
          <w:rFonts w:ascii="仿宋_GB2312" w:eastAsia="仿宋_GB2312"/>
          <w:b/>
          <w:sz w:val="28"/>
          <w:szCs w:val="28"/>
          <w:u w:val="single"/>
        </w:rPr>
      </w:pPr>
      <w:r w:rsidRPr="00F86132">
        <w:rPr>
          <w:rFonts w:ascii="仿宋_GB2312" w:eastAsia="仿宋_GB2312" w:hint="eastAsia"/>
          <w:b/>
          <w:sz w:val="28"/>
          <w:szCs w:val="28"/>
          <w:u w:val="single"/>
        </w:rPr>
        <w:t>客户确认栏</w:t>
      </w:r>
    </w:p>
    <w:p w:rsidR="00D45AE6" w:rsidRPr="00F86132" w:rsidRDefault="00D45AE6" w:rsidP="00D45AE6">
      <w:pPr>
        <w:spacing w:line="500" w:lineRule="exact"/>
        <w:ind w:firstLineChars="200" w:firstLine="562"/>
        <w:jc w:val="center"/>
        <w:rPr>
          <w:rFonts w:ascii="仿宋_GB2312" w:eastAsia="仿宋_GB2312"/>
          <w:b/>
          <w:sz w:val="28"/>
          <w:szCs w:val="28"/>
          <w:u w:val="single"/>
        </w:rPr>
      </w:pPr>
    </w:p>
    <w:p w:rsidR="00D45AE6" w:rsidRPr="00F86132" w:rsidRDefault="00D45AE6" w:rsidP="00D45AE6">
      <w:pPr>
        <w:spacing w:line="500" w:lineRule="exact"/>
        <w:ind w:firstLineChars="200" w:firstLine="480"/>
        <w:rPr>
          <w:rFonts w:ascii="仿宋_GB2312" w:eastAsia="仿宋_GB2312"/>
          <w:sz w:val="24"/>
        </w:rPr>
      </w:pPr>
      <w:r w:rsidRPr="00F86132">
        <w:rPr>
          <w:rFonts w:ascii="仿宋_GB2312" w:eastAsia="仿宋_GB2312" w:hint="eastAsia"/>
          <w:sz w:val="24"/>
        </w:rPr>
        <w:t xml:space="preserve">客户确认如下： </w:t>
      </w:r>
    </w:p>
    <w:p w:rsidR="00D45AE6" w:rsidRPr="00F86132" w:rsidRDefault="00D45AE6" w:rsidP="00D45AE6">
      <w:pPr>
        <w:spacing w:line="500" w:lineRule="exact"/>
        <w:ind w:firstLineChars="200" w:firstLine="480"/>
        <w:rPr>
          <w:rFonts w:ascii="仿宋_GB2312" w:eastAsia="仿宋_GB2312"/>
          <w:sz w:val="24"/>
        </w:rPr>
      </w:pPr>
      <w:r w:rsidRPr="00F86132">
        <w:rPr>
          <w:rFonts w:ascii="仿宋_GB2312" w:eastAsia="仿宋_GB2312" w:hint="eastAsia"/>
          <w:sz w:val="24"/>
        </w:rPr>
        <w:t>本人在  年  月  日在天津农商银行接受投资风险承受能力评估，该次评估记录本人的投资风险类型为</w:t>
      </w:r>
      <w:r w:rsidRPr="00F86132">
        <w:rPr>
          <w:rFonts w:ascii="仿宋_GB2312" w:eastAsia="仿宋_GB2312" w:hint="eastAsia"/>
          <w:sz w:val="24"/>
          <w:u w:val="single"/>
        </w:rPr>
        <w:t xml:space="preserve">       </w:t>
      </w:r>
      <w:r w:rsidRPr="00F86132">
        <w:rPr>
          <w:rFonts w:ascii="仿宋_GB2312" w:eastAsia="仿宋_GB2312" w:hint="eastAsia"/>
          <w:sz w:val="24"/>
        </w:rPr>
        <w:t xml:space="preserve"> ，适合□/不适合□购买本系列理财产品。</w:t>
      </w:r>
    </w:p>
    <w:p w:rsidR="00D45AE6" w:rsidRPr="00F86132" w:rsidRDefault="00D45AE6" w:rsidP="00D45AE6">
      <w:pPr>
        <w:spacing w:line="500" w:lineRule="exact"/>
        <w:ind w:firstLineChars="150" w:firstLine="360"/>
        <w:rPr>
          <w:rFonts w:ascii="仿宋_GB2312" w:eastAsia="仿宋_GB2312"/>
          <w:sz w:val="24"/>
        </w:rPr>
      </w:pPr>
      <w:r w:rsidRPr="00F86132">
        <w:rPr>
          <w:rFonts w:ascii="仿宋_GB2312" w:eastAsia="仿宋_GB2312" w:hint="eastAsia"/>
          <w:sz w:val="24"/>
        </w:rPr>
        <w:t>（客户需全文抄录以下文字以完成确认：</w:t>
      </w:r>
      <w:r w:rsidRPr="00F86132">
        <w:rPr>
          <w:rFonts w:ascii="仿宋_GB2312" w:eastAsia="仿宋_GB2312" w:hint="eastAsia"/>
          <w:b/>
          <w:sz w:val="24"/>
        </w:rPr>
        <w:t>本人已经阅读上述风险提示，充分了解并清楚知晓本产品的风险，愿意承担相关风险。</w:t>
      </w:r>
      <w:r w:rsidRPr="00F86132">
        <w:rPr>
          <w:rFonts w:ascii="仿宋_GB2312" w:eastAsia="仿宋_GB2312" w:hint="eastAsia"/>
          <w:sz w:val="24"/>
        </w:rPr>
        <w:t xml:space="preserve">） </w:t>
      </w:r>
    </w:p>
    <w:p w:rsidR="00D45AE6" w:rsidRPr="00F86132" w:rsidRDefault="00D45AE6" w:rsidP="00D45AE6">
      <w:pPr>
        <w:spacing w:line="500" w:lineRule="exact"/>
        <w:ind w:firstLineChars="200" w:firstLine="480"/>
        <w:rPr>
          <w:rFonts w:ascii="仿宋_GB2312" w:eastAsia="仿宋_GB2312"/>
          <w:sz w:val="24"/>
          <w:u w:val="single"/>
        </w:rPr>
      </w:pPr>
      <w:r w:rsidRPr="00F86132">
        <w:rPr>
          <w:rFonts w:ascii="仿宋_GB2312" w:eastAsia="仿宋_GB2312" w:hint="eastAsia"/>
          <w:sz w:val="24"/>
          <w:u w:val="single"/>
        </w:rPr>
        <w:t xml:space="preserve">                                                                   </w:t>
      </w:r>
    </w:p>
    <w:p w:rsidR="00D45AE6" w:rsidRPr="00F86132" w:rsidRDefault="00D45AE6" w:rsidP="00D45AE6">
      <w:pPr>
        <w:spacing w:line="500" w:lineRule="exact"/>
        <w:ind w:right="360" w:firstLineChars="200" w:firstLine="480"/>
        <w:jc w:val="right"/>
        <w:rPr>
          <w:rFonts w:ascii="仿宋_GB2312" w:eastAsia="仿宋_GB2312"/>
          <w:sz w:val="24"/>
        </w:rPr>
      </w:pPr>
      <w:r w:rsidRPr="00F86132">
        <w:rPr>
          <w:rFonts w:ascii="仿宋_GB2312" w:eastAsia="仿宋_GB2312" w:hint="eastAsia"/>
          <w:sz w:val="24"/>
        </w:rPr>
        <w:t xml:space="preserve">确认人（签字）： </w:t>
      </w:r>
    </w:p>
    <w:p w:rsidR="00D45AE6" w:rsidRPr="00F86132" w:rsidRDefault="00D45AE6" w:rsidP="00D45AE6">
      <w:pPr>
        <w:spacing w:line="500" w:lineRule="exact"/>
        <w:ind w:right="120" w:firstLineChars="200" w:firstLine="480"/>
        <w:jc w:val="right"/>
        <w:rPr>
          <w:rFonts w:ascii="仿宋_GB2312" w:eastAsia="仿宋_GB2312"/>
          <w:sz w:val="24"/>
        </w:rPr>
      </w:pPr>
      <w:r w:rsidRPr="00F86132">
        <w:rPr>
          <w:rFonts w:ascii="仿宋_GB2312" w:eastAsia="仿宋_GB2312" w:hint="eastAsia"/>
          <w:sz w:val="24"/>
        </w:rPr>
        <w:t>日期： 年  月  日</w:t>
      </w:r>
    </w:p>
    <w:p w:rsidR="00D45AE6" w:rsidRPr="00F86132" w:rsidRDefault="00D45AE6" w:rsidP="00D45AE6">
      <w:pPr>
        <w:spacing w:line="500" w:lineRule="exact"/>
        <w:ind w:right="120" w:firstLineChars="200" w:firstLine="480"/>
        <w:jc w:val="right"/>
        <w:rPr>
          <w:rFonts w:ascii="仿宋_GB2312" w:eastAsia="仿宋_GB2312"/>
          <w:sz w:val="24"/>
        </w:rPr>
      </w:pPr>
    </w:p>
    <w:p w:rsidR="00D45AE6" w:rsidRPr="00F86132" w:rsidRDefault="00D45AE6" w:rsidP="00D45AE6">
      <w:pPr>
        <w:spacing w:line="500" w:lineRule="exact"/>
        <w:ind w:right="1080"/>
        <w:rPr>
          <w:rFonts w:ascii="仿宋_GB2312" w:eastAsia="仿宋_GB2312"/>
          <w:sz w:val="24"/>
        </w:rPr>
      </w:pPr>
    </w:p>
    <w:p w:rsidR="00D45AE6" w:rsidRPr="00F86132" w:rsidRDefault="00D45AE6" w:rsidP="00D45AE6">
      <w:pPr>
        <w:spacing w:line="500" w:lineRule="exact"/>
        <w:ind w:right="120" w:firstLineChars="200" w:firstLine="480"/>
        <w:jc w:val="right"/>
        <w:rPr>
          <w:rFonts w:ascii="仿宋_GB2312" w:eastAsia="仿宋_GB2312"/>
          <w:sz w:val="24"/>
        </w:rPr>
      </w:pPr>
    </w:p>
    <w:p w:rsidR="00D45AE6" w:rsidRPr="00F86132" w:rsidRDefault="00D45AE6" w:rsidP="00D45AE6"/>
    <w:p w:rsidR="00201E73" w:rsidRDefault="00201E73"/>
    <w:p w:rsidR="00D45AE6" w:rsidRDefault="00D45AE6"/>
    <w:p w:rsidR="00D45AE6" w:rsidRDefault="00D45AE6"/>
    <w:p w:rsidR="00FB30DB" w:rsidRDefault="00FB30DB" w:rsidP="00D45AE6">
      <w:pPr>
        <w:spacing w:line="500" w:lineRule="exact"/>
        <w:ind w:right="120"/>
        <w:jc w:val="center"/>
        <w:rPr>
          <w:rFonts w:ascii="仿宋_GB2312" w:eastAsia="仿宋_GB2312" w:hint="eastAsia"/>
          <w:b/>
          <w:sz w:val="28"/>
          <w:szCs w:val="28"/>
        </w:rPr>
      </w:pPr>
      <w:bookmarkStart w:id="0" w:name="_GoBack"/>
      <w:bookmarkEnd w:id="0"/>
    </w:p>
    <w:p w:rsidR="00D45AE6" w:rsidRPr="001C698B" w:rsidRDefault="00D45AE6" w:rsidP="00D45AE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D45AE6" w:rsidRPr="001C698B" w:rsidRDefault="00D45AE6" w:rsidP="00D45AE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45AE6"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45AE6" w:rsidRPr="00B93190"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45AE6"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45AE6"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45AE6" w:rsidRPr="006B501C"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45AE6" w:rsidRPr="00420C15" w:rsidRDefault="00D45AE6" w:rsidP="00D45AE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D45AE6"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45AE6" w:rsidRPr="00B93190"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45AE6"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45AE6"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45AE6" w:rsidRPr="006B501C" w:rsidRDefault="00D45AE6" w:rsidP="00D45AE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45AE6" w:rsidRPr="00420C15" w:rsidRDefault="00D45AE6" w:rsidP="00D45AE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45AE6" w:rsidRPr="001C698B" w:rsidRDefault="00D45AE6" w:rsidP="00D45AE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45AE6" w:rsidRPr="001C698B" w:rsidTr="00C97FA1">
        <w:trPr>
          <w:trHeight w:val="315"/>
        </w:trPr>
        <w:tc>
          <w:tcPr>
            <w:tcW w:w="2770" w:type="dxa"/>
            <w:vMerge w:val="restart"/>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45AE6" w:rsidRPr="001C698B" w:rsidRDefault="00D45AE6" w:rsidP="00C97FA1">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第69期</w:t>
            </w:r>
            <w:r w:rsidRPr="001C698B">
              <w:rPr>
                <w:rFonts w:ascii="仿宋_GB2312" w:eastAsia="仿宋_GB2312" w:hint="eastAsia"/>
                <w:szCs w:val="21"/>
              </w:rPr>
              <w:t>人民币理财产品；</w:t>
            </w:r>
          </w:p>
        </w:tc>
      </w:tr>
      <w:tr w:rsidR="00D45AE6" w:rsidRPr="001C698B" w:rsidTr="00C97FA1">
        <w:trPr>
          <w:trHeight w:val="184"/>
        </w:trPr>
        <w:tc>
          <w:tcPr>
            <w:tcW w:w="2770" w:type="dxa"/>
            <w:vMerge/>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45AE6" w:rsidRPr="001C698B" w:rsidRDefault="00D45AE6" w:rsidP="00C97FA1">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69</w:t>
            </w:r>
          </w:p>
        </w:tc>
      </w:tr>
      <w:tr w:rsidR="00D45AE6" w:rsidRPr="001C698B" w:rsidTr="00C97FA1">
        <w:trPr>
          <w:trHeight w:val="134"/>
        </w:trPr>
        <w:tc>
          <w:tcPr>
            <w:tcW w:w="2770" w:type="dxa"/>
            <w:vMerge/>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45AE6" w:rsidRPr="001C698B" w:rsidRDefault="00D45AE6" w:rsidP="00C97FA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9C5959">
              <w:rPr>
                <w:rFonts w:ascii="仿宋_GB2312" w:eastAsia="仿宋_GB2312"/>
                <w:szCs w:val="21"/>
              </w:rPr>
              <w:t>C1104418000275</w:t>
            </w:r>
          </w:p>
        </w:tc>
      </w:tr>
      <w:tr w:rsidR="00D45AE6" w:rsidRPr="001C698B" w:rsidTr="00C97FA1">
        <w:trPr>
          <w:trHeight w:val="315"/>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45AE6" w:rsidRPr="001C698B" w:rsidRDefault="00D45AE6" w:rsidP="00C97FA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45AE6" w:rsidRPr="001C698B" w:rsidRDefault="00D45AE6" w:rsidP="00C97FA1">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D45AE6" w:rsidRPr="001C698B" w:rsidTr="00C97FA1">
        <w:trPr>
          <w:trHeight w:val="315"/>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45AE6" w:rsidRPr="001C698B" w:rsidRDefault="00D45AE6" w:rsidP="00C97FA1">
            <w:pPr>
              <w:ind w:firstLineChars="200" w:firstLine="420"/>
              <w:rPr>
                <w:rFonts w:ascii="仿宋_GB2312" w:eastAsia="仿宋_GB2312"/>
                <w:szCs w:val="21"/>
              </w:rPr>
            </w:pPr>
            <w:r>
              <w:rPr>
                <w:rFonts w:ascii="仿宋_GB2312" w:eastAsia="仿宋_GB2312" w:hint="eastAsia"/>
                <w:szCs w:val="21"/>
              </w:rPr>
              <w:t>238天</w:t>
            </w:r>
          </w:p>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45AE6" w:rsidRPr="001C698B" w:rsidTr="00C97FA1">
        <w:trPr>
          <w:trHeight w:val="315"/>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45AE6" w:rsidRPr="001C698B" w:rsidTr="00C97FA1">
        <w:trPr>
          <w:trHeight w:val="315"/>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D45AE6" w:rsidRPr="001C698B" w:rsidTr="00C97FA1">
        <w:trPr>
          <w:cantSplit/>
          <w:trHeight w:val="324"/>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D45AE6" w:rsidRPr="001C698B" w:rsidTr="00C97FA1">
        <w:trPr>
          <w:cantSplit/>
          <w:trHeight w:val="324"/>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Pr>
                <w:rFonts w:hint="eastAsia"/>
              </w:rPr>
              <w:t>5</w:t>
            </w:r>
            <w:r w:rsidRPr="001C698B">
              <w:rPr>
                <w:rFonts w:ascii="仿宋_GB2312" w:eastAsia="仿宋_GB2312" w:hint="eastAsia"/>
                <w:szCs w:val="21"/>
              </w:rPr>
              <w:t>亿元</w:t>
            </w:r>
          </w:p>
        </w:tc>
      </w:tr>
      <w:tr w:rsidR="00D45AE6" w:rsidRPr="001C698B" w:rsidTr="00C97FA1">
        <w:trPr>
          <w:cantSplit/>
          <w:trHeight w:val="324"/>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18</w:t>
            </w:r>
            <w:r w:rsidRPr="001C38FD">
              <w:rPr>
                <w:rFonts w:ascii="仿宋_GB2312" w:eastAsia="仿宋_GB2312" w:hint="eastAsia"/>
                <w:szCs w:val="21"/>
              </w:rPr>
              <w:t>日</w:t>
            </w:r>
            <w:r>
              <w:rPr>
                <w:rFonts w:ascii="仿宋_GB2312" w:eastAsia="仿宋_GB2312" w:hint="eastAsia"/>
                <w:szCs w:val="21"/>
              </w:rPr>
              <w:t>-</w:t>
            </w:r>
            <w:r w:rsidRPr="001C38FD">
              <w:rPr>
                <w:rFonts w:ascii="仿宋_GB2312" w:eastAsia="仿宋_GB2312" w:hint="eastAsia"/>
                <w:szCs w:val="21"/>
              </w:rPr>
              <w:t>2018年</w:t>
            </w:r>
            <w:r>
              <w:rPr>
                <w:rFonts w:ascii="仿宋_GB2312" w:eastAsia="仿宋_GB2312" w:hint="eastAsia"/>
                <w:szCs w:val="21"/>
              </w:rPr>
              <w:t>09</w:t>
            </w:r>
            <w:r w:rsidRPr="001C38FD">
              <w:rPr>
                <w:rFonts w:ascii="仿宋_GB2312" w:eastAsia="仿宋_GB2312" w:hint="eastAsia"/>
                <w:szCs w:val="21"/>
              </w:rPr>
              <w:t>月</w:t>
            </w:r>
            <w:r>
              <w:rPr>
                <w:rFonts w:ascii="仿宋_GB2312" w:eastAsia="仿宋_GB2312" w:hint="eastAsia"/>
                <w:szCs w:val="21"/>
              </w:rPr>
              <w:t>24</w:t>
            </w:r>
            <w:r w:rsidRPr="001C38FD">
              <w:rPr>
                <w:rFonts w:ascii="仿宋_GB2312" w:eastAsia="仿宋_GB2312" w:hint="eastAsia"/>
                <w:szCs w:val="21"/>
              </w:rPr>
              <w:t>日</w:t>
            </w:r>
          </w:p>
        </w:tc>
      </w:tr>
      <w:tr w:rsidR="00D45AE6" w:rsidRPr="001C698B" w:rsidTr="00C97FA1">
        <w:trPr>
          <w:cantSplit/>
          <w:trHeight w:val="324"/>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45AE6" w:rsidRPr="001C698B" w:rsidRDefault="00D45AE6"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45AE6" w:rsidRPr="001C698B" w:rsidRDefault="00D45AE6"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45AE6" w:rsidRPr="001C698B" w:rsidRDefault="00D45AE6" w:rsidP="00C97FA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45AE6" w:rsidRPr="001C698B" w:rsidTr="00C97FA1">
        <w:trPr>
          <w:trHeight w:val="315"/>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45AE6" w:rsidRPr="001C698B" w:rsidRDefault="00D45AE6" w:rsidP="00C97FA1">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2018年0</w:t>
            </w:r>
            <w:r>
              <w:rPr>
                <w:rFonts w:ascii="仿宋_GB2312" w:eastAsia="仿宋_GB2312" w:hint="eastAsia"/>
                <w:szCs w:val="21"/>
              </w:rPr>
              <w:t>9</w:t>
            </w:r>
            <w:r w:rsidRPr="001C38FD">
              <w:rPr>
                <w:rFonts w:ascii="仿宋_GB2312" w:eastAsia="仿宋_GB2312" w:hint="eastAsia"/>
                <w:szCs w:val="21"/>
              </w:rPr>
              <w:t>月</w:t>
            </w:r>
            <w:r>
              <w:rPr>
                <w:rFonts w:ascii="仿宋_GB2312" w:eastAsia="仿宋_GB2312" w:hint="eastAsia"/>
                <w:szCs w:val="21"/>
              </w:rPr>
              <w:t>25</w:t>
            </w:r>
            <w:r w:rsidRPr="001C38FD">
              <w:rPr>
                <w:rFonts w:ascii="仿宋_GB2312" w:eastAsia="仿宋_GB2312" w:hint="eastAsia"/>
                <w:szCs w:val="21"/>
              </w:rPr>
              <w:t>日</w:t>
            </w:r>
          </w:p>
        </w:tc>
      </w:tr>
      <w:tr w:rsidR="00D45AE6" w:rsidRPr="001C698B" w:rsidTr="00C97FA1">
        <w:trPr>
          <w:trHeight w:val="315"/>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45AE6" w:rsidRPr="001C698B" w:rsidRDefault="00D45AE6" w:rsidP="00C97FA1">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D45AE6" w:rsidRPr="001C698B" w:rsidTr="00C97FA1">
        <w:trPr>
          <w:trHeight w:val="315"/>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45AE6" w:rsidRPr="001C698B" w:rsidTr="00C97FA1">
        <w:trPr>
          <w:trHeight w:val="315"/>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38FD">
              <w:rPr>
                <w:rFonts w:ascii="仿宋_GB2312" w:eastAsia="仿宋_GB2312" w:hint="eastAsia"/>
                <w:szCs w:val="21"/>
              </w:rPr>
              <w:t>渤海银行股份有限公司或我行指定的其他托管人</w:t>
            </w:r>
          </w:p>
        </w:tc>
      </w:tr>
      <w:tr w:rsidR="00D45AE6" w:rsidRPr="001C698B" w:rsidTr="00C97FA1">
        <w:trPr>
          <w:cantSplit/>
          <w:trHeight w:val="1120"/>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45AE6" w:rsidRPr="001C698B" w:rsidRDefault="00D45AE6" w:rsidP="00C97FA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45AE6" w:rsidRPr="001C698B" w:rsidRDefault="00D45AE6" w:rsidP="00C97FA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5.20</w:t>
            </w:r>
            <w:r w:rsidRPr="001C38FD">
              <w:rPr>
                <w:rFonts w:ascii="仿宋_GB2312" w:eastAsia="仿宋_GB2312" w:hint="eastAsia"/>
                <w:szCs w:val="21"/>
                <w:u w:val="single"/>
              </w:rPr>
              <w:t>%</w:t>
            </w:r>
            <w:r w:rsidRPr="001C698B">
              <w:rPr>
                <w:rFonts w:ascii="仿宋_GB2312" w:eastAsia="仿宋_GB2312" w:hint="eastAsia"/>
                <w:szCs w:val="21"/>
              </w:rPr>
              <w:t>；</w:t>
            </w:r>
          </w:p>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45AE6" w:rsidRPr="001C698B" w:rsidTr="00C97FA1">
        <w:trPr>
          <w:trHeight w:val="315"/>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45AE6" w:rsidRPr="001C698B" w:rsidTr="00C97FA1">
        <w:trPr>
          <w:trHeight w:val="315"/>
        </w:trPr>
        <w:tc>
          <w:tcPr>
            <w:tcW w:w="277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1C38FD">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45AE6" w:rsidRPr="001C698B" w:rsidTr="00C97FA1">
        <w:trPr>
          <w:trHeight w:val="315"/>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45AE6" w:rsidRPr="001C698B" w:rsidTr="00C97FA1">
        <w:trPr>
          <w:trHeight w:val="586"/>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45AE6" w:rsidRPr="001C698B" w:rsidRDefault="00D45AE6" w:rsidP="00C97FA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45AE6" w:rsidRPr="001C698B" w:rsidTr="00C97FA1">
        <w:trPr>
          <w:trHeight w:val="315"/>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45AE6" w:rsidRPr="001C698B" w:rsidTr="00C97FA1">
        <w:trPr>
          <w:trHeight w:val="315"/>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45AE6" w:rsidRPr="001C698B" w:rsidTr="00C97FA1">
        <w:trPr>
          <w:trHeight w:val="315"/>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45AE6" w:rsidRPr="001C698B" w:rsidTr="00C97FA1">
        <w:trPr>
          <w:trHeight w:val="315"/>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45AE6" w:rsidRPr="001C698B" w:rsidTr="00C97FA1">
        <w:trPr>
          <w:trHeight w:val="224"/>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45AE6" w:rsidRPr="001C698B" w:rsidTr="00C97FA1">
        <w:trPr>
          <w:trHeight w:val="849"/>
        </w:trPr>
        <w:tc>
          <w:tcPr>
            <w:tcW w:w="2770" w:type="dxa"/>
            <w:tcMar>
              <w:top w:w="15" w:type="dxa"/>
              <w:left w:w="15" w:type="dxa"/>
              <w:bottom w:w="0" w:type="dxa"/>
              <w:right w:w="15" w:type="dxa"/>
            </w:tcMar>
            <w:vAlign w:val="center"/>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45AE6" w:rsidRPr="001C698B" w:rsidRDefault="00D45AE6" w:rsidP="00C97FA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45AE6" w:rsidRPr="001C698B" w:rsidRDefault="00D45AE6" w:rsidP="00D45AE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45AE6" w:rsidRPr="001C698B" w:rsidRDefault="00D45AE6" w:rsidP="00D45AE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45AE6" w:rsidRPr="001C698B" w:rsidRDefault="00D45AE6" w:rsidP="00D45AE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45AE6" w:rsidRPr="001C698B" w:rsidRDefault="00D45AE6" w:rsidP="00D45AE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45AE6" w:rsidRPr="001C698B" w:rsidRDefault="00D45AE6" w:rsidP="00D45AE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45AE6" w:rsidRPr="001C698B" w:rsidRDefault="00D45AE6" w:rsidP="00D45AE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5.20</w:t>
      </w:r>
      <w:r w:rsidRPr="001C38FD">
        <w:rPr>
          <w:rFonts w:ascii="仿宋_GB2312" w:eastAsia="仿宋_GB2312" w:hint="eastAsia"/>
          <w:sz w:val="24"/>
        </w:rPr>
        <w:t>%</w:t>
      </w:r>
      <w:r w:rsidRPr="001C698B">
        <w:rPr>
          <w:rFonts w:ascii="仿宋_GB2312" w:eastAsia="仿宋_GB2312" w:hint="eastAsia"/>
          <w:sz w:val="24"/>
        </w:rPr>
        <w:t xml:space="preserve">。 </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45AE6"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238天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5.20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3889323"/>
    <w:bookmarkStart w:id="2" w:name="_MON_1565182662"/>
    <w:bookmarkStart w:id="3" w:name="_MON_1565184345"/>
    <w:bookmarkStart w:id="4" w:name="_MON_1565184352"/>
    <w:bookmarkStart w:id="5" w:name="_MON_1569408678"/>
    <w:bookmarkStart w:id="6" w:name="_MON_1570026208"/>
    <w:bookmarkStart w:id="7" w:name="_MON_1571149437"/>
    <w:bookmarkStart w:id="8" w:name="_MON_1577512384"/>
    <w:bookmarkStart w:id="9" w:name="_MON_1577512422"/>
    <w:bookmarkStart w:id="10" w:name="_MON_1591199152"/>
    <w:bookmarkStart w:id="11" w:name="_MON_1554125738"/>
    <w:bookmarkStart w:id="12" w:name="_MON_1592399804"/>
    <w:bookmarkStart w:id="13" w:name="_MON_1556021655"/>
    <w:bookmarkStart w:id="14" w:name="_MON_1556641860"/>
    <w:bookmarkStart w:id="15" w:name="_MON_1557218149"/>
    <w:bookmarkStart w:id="16" w:name="_MON_1595416262"/>
    <w:bookmarkStart w:id="17" w:name="_MON_1557849181"/>
    <w:bookmarkStart w:id="18" w:name="_MON_1559654054"/>
    <w:bookmarkStart w:id="19" w:name="_MON_1560245456"/>
    <w:bookmarkStart w:id="20" w:name="_MON_15608656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62678867"/>
    <w:bookmarkEnd w:id="21"/>
    <w:p w:rsidR="00D45AE6" w:rsidRPr="001C698B" w:rsidRDefault="00D45AE6" w:rsidP="00D45AE6">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98448988" r:id="rId9"/>
        </w:object>
      </w:r>
    </w:p>
    <w:p w:rsidR="00D45AE6" w:rsidRPr="000834CB" w:rsidRDefault="00D45AE6" w:rsidP="00D45AE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45AE6" w:rsidRPr="001C698B" w:rsidRDefault="00D45AE6" w:rsidP="00D45AE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45AE6" w:rsidRPr="001C698B" w:rsidRDefault="00D45AE6" w:rsidP="00D45AE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45AE6" w:rsidRPr="001C698B" w:rsidRDefault="00D45AE6" w:rsidP="00D45AE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D45AE6" w:rsidRPr="0060213A" w:rsidRDefault="00D45AE6" w:rsidP="00D45AE6">
      <w:pPr>
        <w:rPr>
          <w:rFonts w:ascii="仿宋_GB2312" w:eastAsia="仿宋_GB2312"/>
          <w:bCs/>
          <w:sz w:val="24"/>
        </w:rPr>
      </w:pPr>
    </w:p>
    <w:p w:rsidR="00D45AE6" w:rsidRPr="00425245" w:rsidRDefault="00D45AE6" w:rsidP="00D45AE6">
      <w:pPr>
        <w:rPr>
          <w:rFonts w:ascii="仿宋_GB2312" w:eastAsia="仿宋_GB2312"/>
          <w:sz w:val="28"/>
          <w:szCs w:val="28"/>
        </w:rPr>
      </w:pPr>
    </w:p>
    <w:p w:rsidR="00D45AE6" w:rsidRPr="0079667B" w:rsidRDefault="00D45AE6" w:rsidP="00D45AE6">
      <w:pPr>
        <w:rPr>
          <w:rFonts w:ascii="仿宋_GB2312" w:eastAsia="仿宋_GB2312"/>
          <w:sz w:val="28"/>
          <w:szCs w:val="28"/>
        </w:rPr>
      </w:pPr>
    </w:p>
    <w:p w:rsidR="00D45AE6" w:rsidRPr="0079667B" w:rsidRDefault="00D45AE6" w:rsidP="00D45AE6"/>
    <w:p w:rsidR="00D45AE6" w:rsidRPr="00D45AE6" w:rsidRDefault="00D45AE6"/>
    <w:sectPr w:rsidR="00D45AE6" w:rsidRPr="00D45AE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38" w:rsidRDefault="00D34D38" w:rsidP="00D45AE6">
      <w:r>
        <w:separator/>
      </w:r>
    </w:p>
  </w:endnote>
  <w:endnote w:type="continuationSeparator" w:id="0">
    <w:p w:rsidR="00D34D38" w:rsidRDefault="00D34D38" w:rsidP="00D4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E6" w:rsidRDefault="00D45A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09251"/>
      <w:docPartObj>
        <w:docPartGallery w:val="Page Numbers (Bottom of Page)"/>
        <w:docPartUnique/>
      </w:docPartObj>
    </w:sdtPr>
    <w:sdtEndPr/>
    <w:sdtContent>
      <w:sdt>
        <w:sdtPr>
          <w:id w:val="-1669238322"/>
          <w:docPartObj>
            <w:docPartGallery w:val="Page Numbers (Top of Page)"/>
            <w:docPartUnique/>
          </w:docPartObj>
        </w:sdtPr>
        <w:sdtEndPr/>
        <w:sdtContent>
          <w:p w:rsidR="00D45AE6" w:rsidRDefault="00D45AE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B30DB">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B30DB">
              <w:rPr>
                <w:b/>
                <w:bCs/>
                <w:noProof/>
              </w:rPr>
              <w:t>11</w:t>
            </w:r>
            <w:r>
              <w:rPr>
                <w:b/>
                <w:bCs/>
                <w:sz w:val="24"/>
                <w:szCs w:val="24"/>
              </w:rPr>
              <w:fldChar w:fldCharType="end"/>
            </w:r>
          </w:p>
        </w:sdtContent>
      </w:sdt>
    </w:sdtContent>
  </w:sdt>
  <w:p w:rsidR="00D45AE6" w:rsidRDefault="00D45A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E6" w:rsidRDefault="00D45A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38" w:rsidRDefault="00D34D38" w:rsidP="00D45AE6">
      <w:r>
        <w:separator/>
      </w:r>
    </w:p>
  </w:footnote>
  <w:footnote w:type="continuationSeparator" w:id="0">
    <w:p w:rsidR="00D34D38" w:rsidRDefault="00D34D38" w:rsidP="00D4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E6" w:rsidRDefault="00D45A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E6" w:rsidRDefault="00D45A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AE6" w:rsidRDefault="00D45A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1E"/>
    <w:rsid w:val="00201E73"/>
    <w:rsid w:val="00382B1E"/>
    <w:rsid w:val="00D00494"/>
    <w:rsid w:val="00D34D38"/>
    <w:rsid w:val="00D45AE6"/>
    <w:rsid w:val="00FB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AE6"/>
    <w:rPr>
      <w:sz w:val="18"/>
      <w:szCs w:val="18"/>
    </w:rPr>
  </w:style>
  <w:style w:type="paragraph" w:styleId="a4">
    <w:name w:val="footer"/>
    <w:basedOn w:val="a"/>
    <w:link w:val="Char0"/>
    <w:uiPriority w:val="99"/>
    <w:unhideWhenUsed/>
    <w:rsid w:val="00D45AE6"/>
    <w:pPr>
      <w:tabs>
        <w:tab w:val="center" w:pos="4153"/>
        <w:tab w:val="right" w:pos="8306"/>
      </w:tabs>
      <w:snapToGrid w:val="0"/>
      <w:jc w:val="left"/>
    </w:pPr>
    <w:rPr>
      <w:sz w:val="18"/>
      <w:szCs w:val="18"/>
    </w:rPr>
  </w:style>
  <w:style w:type="character" w:customStyle="1" w:styleId="Char0">
    <w:name w:val="页脚 Char"/>
    <w:basedOn w:val="a0"/>
    <w:link w:val="a4"/>
    <w:uiPriority w:val="99"/>
    <w:rsid w:val="00D45A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AE6"/>
    <w:rPr>
      <w:sz w:val="18"/>
      <w:szCs w:val="18"/>
    </w:rPr>
  </w:style>
  <w:style w:type="paragraph" w:styleId="a4">
    <w:name w:val="footer"/>
    <w:basedOn w:val="a"/>
    <w:link w:val="Char0"/>
    <w:uiPriority w:val="99"/>
    <w:unhideWhenUsed/>
    <w:rsid w:val="00D45AE6"/>
    <w:pPr>
      <w:tabs>
        <w:tab w:val="center" w:pos="4153"/>
        <w:tab w:val="right" w:pos="8306"/>
      </w:tabs>
      <w:snapToGrid w:val="0"/>
      <w:jc w:val="left"/>
    </w:pPr>
    <w:rPr>
      <w:sz w:val="18"/>
      <w:szCs w:val="18"/>
    </w:rPr>
  </w:style>
  <w:style w:type="character" w:customStyle="1" w:styleId="Char0">
    <w:name w:val="页脚 Char"/>
    <w:basedOn w:val="a0"/>
    <w:link w:val="a4"/>
    <w:uiPriority w:val="99"/>
    <w:rsid w:val="00D45A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1174</Words>
  <Characters>6695</Characters>
  <Application>Microsoft Office Word</Application>
  <DocSecurity>0</DocSecurity>
  <Lines>55</Lines>
  <Paragraphs>15</Paragraphs>
  <ScaleCrop>false</ScaleCrop>
  <Company>TRCBANK</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2018-09-14T08:35:00Z</dcterms:created>
  <dcterms:modified xsi:type="dcterms:W3CDTF">2018-09-14T08:50:00Z</dcterms:modified>
</cp:coreProperties>
</file>