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B3" w:rsidRPr="001C698B" w:rsidRDefault="000F4FB3" w:rsidP="000F4FB3">
      <w:pPr>
        <w:jc w:val="center"/>
        <w:rPr>
          <w:rFonts w:ascii="仿宋_GB2312" w:eastAsia="仿宋_GB2312" w:hint="eastAsia"/>
          <w:bCs/>
          <w:sz w:val="24"/>
        </w:rPr>
      </w:pPr>
      <w:bookmarkStart w:id="0" w:name="_GoBack"/>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bookmarkEnd w:id="0"/>
    <w:p w:rsidR="000F4FB3" w:rsidRPr="001C698B" w:rsidRDefault="000F4FB3" w:rsidP="000F4FB3">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0F4FB3" w:rsidRPr="001C698B" w:rsidRDefault="000F4FB3" w:rsidP="000F4FB3">
      <w:pPr>
        <w:rPr>
          <w:rFonts w:ascii="仿宋_GB2312" w:eastAsia="仿宋_GB2312" w:hint="eastAsia"/>
          <w:sz w:val="24"/>
        </w:rPr>
      </w:pPr>
      <w:r w:rsidRPr="001C698B">
        <w:rPr>
          <w:rFonts w:ascii="仿宋_GB2312" w:eastAsia="仿宋_GB2312" w:hint="eastAsia"/>
          <w:sz w:val="24"/>
        </w:rPr>
        <w:t>尊敬的理财客户：</w:t>
      </w:r>
    </w:p>
    <w:p w:rsidR="000F4FB3" w:rsidRPr="001C698B" w:rsidRDefault="000F4FB3" w:rsidP="000F4FB3">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0F4FB3" w:rsidRPr="001C698B" w:rsidRDefault="000F4FB3" w:rsidP="000F4FB3">
      <w:pPr>
        <w:rPr>
          <w:rFonts w:ascii="仿宋_GB2312" w:eastAsia="仿宋_GB2312" w:hint="eastAsia"/>
          <w:sz w:val="24"/>
        </w:rPr>
      </w:pPr>
      <w:r w:rsidRPr="001C698B">
        <w:rPr>
          <w:rFonts w:ascii="仿宋_GB2312" w:eastAsia="仿宋_GB2312" w:hint="eastAsia"/>
          <w:sz w:val="24"/>
        </w:rPr>
        <w:t>在投资理财产品之前认真阅读以下内容：</w:t>
      </w:r>
    </w:p>
    <w:p w:rsidR="000F4FB3" w:rsidRPr="001C698B" w:rsidRDefault="000F4FB3" w:rsidP="000F4FB3">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0F4FB3" w:rsidRPr="001C698B" w:rsidRDefault="000F4FB3" w:rsidP="000F4FB3">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0F4FB3" w:rsidRPr="001C698B" w:rsidRDefault="000F4FB3" w:rsidP="000F4FB3">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0F4FB3" w:rsidRPr="001C698B" w:rsidRDefault="000F4FB3" w:rsidP="000F4FB3">
      <w:pPr>
        <w:ind w:firstLine="480"/>
        <w:rPr>
          <w:rFonts w:ascii="仿宋_GB2312" w:eastAsia="仿宋_GB2312" w:hint="eastAsia"/>
          <w:sz w:val="24"/>
        </w:rPr>
      </w:pPr>
      <w:r w:rsidRPr="001C698B">
        <w:rPr>
          <w:rFonts w:ascii="仿宋_GB2312" w:eastAsia="仿宋_GB2312" w:hint="eastAsia"/>
          <w:sz w:val="24"/>
        </w:rPr>
        <w:t>二、客户风险承受能力评估</w:t>
      </w:r>
    </w:p>
    <w:p w:rsidR="000F4FB3" w:rsidRPr="001C698B" w:rsidRDefault="000F4FB3" w:rsidP="000F4FB3">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0F4FB3" w:rsidRPr="001C698B" w:rsidRDefault="000F4FB3" w:rsidP="000F4FB3">
      <w:pPr>
        <w:ind w:firstLine="480"/>
        <w:rPr>
          <w:rFonts w:ascii="仿宋_GB2312" w:eastAsia="仿宋_GB2312" w:hint="eastAsia"/>
          <w:sz w:val="24"/>
        </w:rPr>
      </w:pPr>
      <w:r w:rsidRPr="001C698B">
        <w:rPr>
          <w:rFonts w:ascii="仿宋_GB2312" w:eastAsia="仿宋_GB2312" w:hint="eastAsia"/>
          <w:sz w:val="24"/>
        </w:rPr>
        <w:t>三、信息公告</w:t>
      </w:r>
    </w:p>
    <w:p w:rsidR="000F4FB3" w:rsidRPr="001C698B" w:rsidRDefault="000F4FB3" w:rsidP="000F4FB3">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0F4FB3" w:rsidRPr="001C698B" w:rsidRDefault="000F4FB3" w:rsidP="000F4FB3">
      <w:pPr>
        <w:ind w:firstLine="480"/>
        <w:rPr>
          <w:rFonts w:ascii="仿宋_GB2312" w:eastAsia="仿宋_GB2312" w:hint="eastAsia"/>
          <w:sz w:val="24"/>
        </w:rPr>
      </w:pPr>
      <w:r w:rsidRPr="001C698B">
        <w:rPr>
          <w:rFonts w:ascii="仿宋_GB2312" w:eastAsia="仿宋_GB2312" w:hint="eastAsia"/>
          <w:sz w:val="24"/>
        </w:rPr>
        <w:t>四、投诉及建议</w:t>
      </w:r>
    </w:p>
    <w:p w:rsidR="000F4FB3" w:rsidRPr="001C698B" w:rsidRDefault="000F4FB3" w:rsidP="000F4FB3">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0F4FB3" w:rsidRPr="001C698B" w:rsidRDefault="000F4FB3" w:rsidP="000F4FB3">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0F4FB3" w:rsidRPr="001C698B" w:rsidRDefault="000F4FB3" w:rsidP="000F4FB3">
      <w:pPr>
        <w:rPr>
          <w:rFonts w:ascii="仿宋_GB2312" w:eastAsia="仿宋_GB2312" w:hint="eastAsia"/>
          <w:sz w:val="24"/>
        </w:rPr>
      </w:pPr>
    </w:p>
    <w:p w:rsidR="000F4FB3" w:rsidRPr="001C698B" w:rsidRDefault="000F4FB3" w:rsidP="000F4FB3">
      <w:pPr>
        <w:rPr>
          <w:rFonts w:ascii="仿宋_GB2312" w:eastAsia="仿宋_GB2312" w:hint="eastAsia"/>
          <w:sz w:val="24"/>
        </w:rPr>
      </w:pPr>
    </w:p>
    <w:p w:rsidR="000F4FB3" w:rsidRPr="001C698B" w:rsidRDefault="000F4FB3" w:rsidP="000F4FB3">
      <w:pPr>
        <w:rPr>
          <w:rFonts w:ascii="仿宋_GB2312" w:eastAsia="仿宋_GB2312" w:hint="eastAsia"/>
          <w:sz w:val="24"/>
        </w:rPr>
      </w:pPr>
    </w:p>
    <w:p w:rsidR="000F4FB3" w:rsidRPr="001C698B" w:rsidRDefault="000F4FB3" w:rsidP="000F4FB3">
      <w:pPr>
        <w:rPr>
          <w:rFonts w:ascii="仿宋_GB2312" w:eastAsia="仿宋_GB2312" w:hint="eastAsia"/>
          <w:sz w:val="24"/>
        </w:rPr>
      </w:pPr>
    </w:p>
    <w:p w:rsidR="000F4FB3" w:rsidRPr="001C698B" w:rsidRDefault="000F4FB3" w:rsidP="000F4FB3">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0F4FB3" w:rsidRPr="001C698B" w:rsidRDefault="000F4FB3" w:rsidP="000F4FB3">
      <w:pPr>
        <w:rPr>
          <w:rFonts w:ascii="仿宋_GB2312" w:eastAsia="仿宋_GB2312" w:hint="eastAsia"/>
          <w:b/>
          <w:sz w:val="24"/>
        </w:rPr>
      </w:pPr>
    </w:p>
    <w:p w:rsidR="000F4FB3" w:rsidRPr="001C698B" w:rsidRDefault="000F4FB3" w:rsidP="000F4FB3">
      <w:pPr>
        <w:jc w:val="center"/>
        <w:rPr>
          <w:rFonts w:ascii="仿宋_GB2312" w:eastAsia="仿宋_GB2312" w:hint="eastAsia"/>
          <w:b/>
          <w:sz w:val="28"/>
          <w:szCs w:val="28"/>
        </w:rPr>
      </w:pPr>
    </w:p>
    <w:p w:rsidR="000F4FB3" w:rsidRPr="001C698B" w:rsidRDefault="000F4FB3" w:rsidP="000F4FB3">
      <w:pPr>
        <w:rPr>
          <w:rFonts w:ascii="仿宋_GB2312" w:eastAsia="仿宋_GB2312" w:hint="eastAsia"/>
          <w:b/>
          <w:sz w:val="24"/>
        </w:rPr>
      </w:pPr>
    </w:p>
    <w:p w:rsidR="000F4FB3" w:rsidRPr="001C698B" w:rsidRDefault="000F4FB3" w:rsidP="000F4FB3">
      <w:pPr>
        <w:rPr>
          <w:rFonts w:ascii="仿宋_GB2312" w:eastAsia="仿宋_GB2312" w:hint="eastAsia"/>
          <w:b/>
          <w:sz w:val="24"/>
        </w:rPr>
      </w:pPr>
    </w:p>
    <w:p w:rsidR="000F4FB3" w:rsidRPr="001C698B" w:rsidRDefault="000F4FB3" w:rsidP="000F4FB3">
      <w:pPr>
        <w:rPr>
          <w:rFonts w:ascii="仿宋_GB2312" w:eastAsia="仿宋_GB2312" w:hint="eastAsia"/>
          <w:b/>
          <w:sz w:val="28"/>
          <w:szCs w:val="28"/>
        </w:rPr>
      </w:pPr>
    </w:p>
    <w:p w:rsidR="000F4FB3" w:rsidRPr="001C698B" w:rsidRDefault="000F4FB3" w:rsidP="000F4FB3">
      <w:pPr>
        <w:rPr>
          <w:rFonts w:ascii="仿宋_GB2312" w:eastAsia="仿宋_GB2312" w:hint="eastAsia"/>
          <w:b/>
          <w:sz w:val="28"/>
          <w:szCs w:val="28"/>
        </w:rPr>
      </w:pPr>
    </w:p>
    <w:p w:rsidR="000F4FB3" w:rsidRPr="001C698B" w:rsidRDefault="000F4FB3" w:rsidP="000F4FB3">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0F4FB3" w:rsidRPr="001C698B" w:rsidRDefault="000F4FB3" w:rsidP="000F4FB3">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0F4FB3" w:rsidRPr="001C698B" w:rsidRDefault="000F4FB3" w:rsidP="000F4FB3">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13335" r="6350" b="889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0F4FB3" w:rsidRPr="00CD0FCC" w:rsidRDefault="000F4FB3" w:rsidP="000F4FB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F4FB3" w:rsidRPr="00420C15" w:rsidRDefault="000F4FB3" w:rsidP="000F4FB3">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0F4FB3" w:rsidRPr="00CD0FCC" w:rsidRDefault="000F4FB3" w:rsidP="000F4FB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F4FB3" w:rsidRPr="00420C15" w:rsidRDefault="000F4FB3" w:rsidP="000F4FB3">
                      <w:pPr>
                        <w:rPr>
                          <w:rFonts w:ascii="华文中宋" w:eastAsia="华文中宋" w:hAnsi="华文中宋"/>
                          <w:b/>
                          <w:sz w:val="28"/>
                          <w:szCs w:val="28"/>
                        </w:rPr>
                      </w:pPr>
                    </w:p>
                  </w:txbxContent>
                </v:textbox>
              </v:roundrect>
            </w:pict>
          </mc:Fallback>
        </mc:AlternateContent>
      </w:r>
    </w:p>
    <w:p w:rsidR="000F4FB3" w:rsidRPr="001C698B" w:rsidRDefault="000F4FB3" w:rsidP="000F4FB3">
      <w:pPr>
        <w:rPr>
          <w:rFonts w:ascii="仿宋_GB2312" w:eastAsia="仿宋_GB2312" w:hint="eastAsia"/>
          <w:szCs w:val="21"/>
        </w:rPr>
      </w:pPr>
    </w:p>
    <w:p w:rsidR="000F4FB3" w:rsidRPr="001C698B" w:rsidRDefault="000F4FB3" w:rsidP="000F4FB3">
      <w:pPr>
        <w:rPr>
          <w:rFonts w:ascii="仿宋_GB2312" w:eastAsia="仿宋_GB2312" w:hint="eastAsia"/>
          <w:szCs w:val="21"/>
        </w:rPr>
      </w:pPr>
      <w:r w:rsidRPr="001C698B">
        <w:rPr>
          <w:rFonts w:ascii="仿宋_GB2312" w:eastAsia="仿宋_GB2312" w:hint="eastAsia"/>
          <w:szCs w:val="21"/>
        </w:rPr>
        <w:t xml:space="preserve">尊敬的客户： </w:t>
      </w:r>
    </w:p>
    <w:p w:rsidR="000F4FB3" w:rsidRPr="001C698B" w:rsidRDefault="000F4FB3" w:rsidP="000F4FB3">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0F4FB3" w:rsidRPr="001C698B" w:rsidRDefault="000F4FB3" w:rsidP="000F4FB3">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0F4FB3" w:rsidRPr="001C698B" w:rsidRDefault="000F4FB3" w:rsidP="000F4FB3">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0F4FB3" w:rsidRPr="001C698B" w:rsidRDefault="000F4FB3" w:rsidP="000F4FB3">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“宝益得-网银专享”系列理财产品</w:t>
      </w:r>
      <w:r w:rsidRPr="001C698B">
        <w:rPr>
          <w:rFonts w:ascii="仿宋_GB2312" w:eastAsia="仿宋_GB2312" w:hint="eastAsia"/>
          <w:szCs w:val="21"/>
        </w:rPr>
        <w:t xml:space="preserve">适合于风险类型为稳健型（含）以上的、有投资经验或无投资经验的个人投资者； </w:t>
      </w:r>
    </w:p>
    <w:p w:rsidR="000F4FB3" w:rsidRPr="001C698B" w:rsidRDefault="000F4FB3" w:rsidP="000F4FB3">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0F4FB3" w:rsidRPr="001C698B" w:rsidRDefault="000F4FB3" w:rsidP="000F4FB3">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0F4FB3" w:rsidRPr="001C698B" w:rsidRDefault="000F4FB3" w:rsidP="000F4FB3">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0F4FB3" w:rsidRPr="001C698B" w:rsidRDefault="000F4FB3" w:rsidP="000F4FB3">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0F4FB3" w:rsidRPr="001C698B" w:rsidRDefault="000F4FB3" w:rsidP="000F4FB3">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0F4FB3" w:rsidRPr="001C698B" w:rsidRDefault="000F4FB3" w:rsidP="000F4FB3">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0F4FB3" w:rsidRPr="001C698B" w:rsidRDefault="000F4FB3" w:rsidP="000F4FB3">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0F4FB3" w:rsidRPr="001C698B" w:rsidRDefault="000F4FB3" w:rsidP="000F4FB3">
      <w:pPr>
        <w:ind w:firstLineChars="200" w:firstLine="420"/>
        <w:rPr>
          <w:rFonts w:ascii="仿宋_GB2312" w:eastAsia="仿宋_GB2312" w:hint="eastAsia"/>
          <w:szCs w:val="21"/>
        </w:rPr>
      </w:pPr>
      <w:r w:rsidRPr="001C698B">
        <w:rPr>
          <w:rFonts w:ascii="仿宋_GB2312" w:eastAsia="仿宋_GB2312" w:hint="eastAsia"/>
          <w:szCs w:val="21"/>
        </w:rPr>
        <w:t>（二）市场风险：“宝益得-网银专享”系列理财产品收益不随市场利率波动而调整，客户的收益可能因市场利率变化而相对降低。</w:t>
      </w:r>
    </w:p>
    <w:p w:rsidR="000F4FB3" w:rsidRPr="001C698B" w:rsidRDefault="000F4FB3" w:rsidP="000F4FB3">
      <w:pPr>
        <w:ind w:firstLineChars="200" w:firstLine="420"/>
        <w:rPr>
          <w:rFonts w:ascii="仿宋_GB2312" w:eastAsia="仿宋_GB2312" w:hint="eastAsia"/>
          <w:szCs w:val="21"/>
        </w:rPr>
      </w:pPr>
      <w:r w:rsidRPr="001C698B">
        <w:rPr>
          <w:rFonts w:ascii="仿宋_GB2312" w:eastAsia="仿宋_GB2312" w:hint="eastAsia"/>
          <w:szCs w:val="21"/>
        </w:rPr>
        <w:t>（三）流动性风险：“宝益得-网银专享”系列理财产品在存续期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0F4FB3" w:rsidRPr="001C698B" w:rsidRDefault="000F4FB3" w:rsidP="000F4FB3">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0F4FB3" w:rsidRPr="001C698B" w:rsidRDefault="000F4FB3" w:rsidP="000F4FB3">
      <w:pPr>
        <w:ind w:firstLineChars="200" w:firstLine="420"/>
        <w:rPr>
          <w:rFonts w:ascii="仿宋_GB2312" w:eastAsia="仿宋_GB2312" w:hint="eastAsia"/>
          <w:szCs w:val="21"/>
        </w:rPr>
      </w:pPr>
      <w:r w:rsidRPr="001C698B">
        <w:rPr>
          <w:rFonts w:ascii="仿宋_GB2312" w:eastAsia="仿宋_GB2312" w:hint="eastAsia"/>
          <w:szCs w:val="21"/>
        </w:rPr>
        <w:t>（五）信息传递风险：“宝益得-网银专享”系列理财产品存续期内不提供账单，投资者应根据本理财产品说明书所载明的公告方式及时查询本理财产品的相关信息。我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F4FB3" w:rsidRPr="001C698B" w:rsidRDefault="000F4FB3" w:rsidP="000F4FB3">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判断难以按照本系列产品说明书规定向客户提供“宝益得-网银专享”系列理财产品，我行有权宣布该产品不成立。</w:t>
      </w:r>
    </w:p>
    <w:p w:rsidR="000F4FB3" w:rsidRPr="001C698B" w:rsidRDefault="000F4FB3" w:rsidP="000F4FB3">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0F4FB3" w:rsidRPr="001C698B" w:rsidRDefault="000F4FB3" w:rsidP="000F4FB3">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F4FB3" w:rsidRPr="001C698B" w:rsidRDefault="000F4FB3" w:rsidP="000F4FB3">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0F4FB3" w:rsidRPr="001C698B" w:rsidRDefault="000F4FB3" w:rsidP="000F4FB3">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0F4FB3" w:rsidRPr="001C698B" w:rsidRDefault="000F4FB3" w:rsidP="000F4FB3">
      <w:pPr>
        <w:ind w:firstLineChars="200" w:firstLine="422"/>
        <w:rPr>
          <w:rFonts w:ascii="仿宋_GB2312" w:eastAsia="仿宋_GB2312" w:hint="eastAsia"/>
          <w:b/>
          <w:szCs w:val="21"/>
        </w:rPr>
      </w:pPr>
    </w:p>
    <w:p w:rsidR="000F4FB3" w:rsidRPr="001C698B" w:rsidRDefault="000F4FB3" w:rsidP="000F4FB3">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0F4FB3" w:rsidRPr="001C698B" w:rsidTr="00CE2A85">
        <w:trPr>
          <w:trHeight w:val="397"/>
        </w:trPr>
        <w:tc>
          <w:tcPr>
            <w:tcW w:w="1246" w:type="dxa"/>
            <w:vMerge w:val="restart"/>
            <w:shd w:val="clear" w:color="auto" w:fill="auto"/>
            <w:vAlign w:val="center"/>
          </w:tcPr>
          <w:p w:rsidR="000F4FB3" w:rsidRPr="001C698B" w:rsidRDefault="000F4FB3" w:rsidP="00CE2A85">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0F4FB3" w:rsidRPr="001C698B" w:rsidRDefault="000F4FB3" w:rsidP="00CE2A85">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第67期</w:t>
            </w:r>
            <w:r w:rsidRPr="001C698B">
              <w:rPr>
                <w:rFonts w:ascii="仿宋_GB2312" w:eastAsia="仿宋_GB2312" w:hint="eastAsia"/>
                <w:szCs w:val="21"/>
              </w:rPr>
              <w:t>人民币理财产品；</w:t>
            </w:r>
          </w:p>
        </w:tc>
      </w:tr>
      <w:tr w:rsidR="000F4FB3" w:rsidRPr="001C698B" w:rsidTr="00CE2A85">
        <w:trPr>
          <w:trHeight w:val="397"/>
        </w:trPr>
        <w:tc>
          <w:tcPr>
            <w:tcW w:w="1246" w:type="dxa"/>
            <w:vMerge/>
            <w:shd w:val="clear" w:color="auto" w:fill="auto"/>
            <w:vAlign w:val="center"/>
          </w:tcPr>
          <w:p w:rsidR="000F4FB3" w:rsidRPr="001C698B" w:rsidRDefault="000F4FB3" w:rsidP="00CE2A85">
            <w:pPr>
              <w:ind w:firstLineChars="200" w:firstLine="420"/>
              <w:rPr>
                <w:rFonts w:ascii="仿宋_GB2312" w:eastAsia="仿宋_GB2312" w:hint="eastAsia"/>
                <w:szCs w:val="21"/>
              </w:rPr>
            </w:pPr>
          </w:p>
        </w:tc>
        <w:tc>
          <w:tcPr>
            <w:tcW w:w="7691" w:type="dxa"/>
            <w:shd w:val="clear" w:color="auto" w:fill="auto"/>
            <w:vAlign w:val="center"/>
          </w:tcPr>
          <w:p w:rsidR="000F4FB3" w:rsidRPr="001C698B" w:rsidRDefault="000F4FB3" w:rsidP="00CE2A85">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BYDWYZX1767</w:t>
            </w:r>
          </w:p>
        </w:tc>
      </w:tr>
      <w:tr w:rsidR="000F4FB3" w:rsidRPr="001C698B" w:rsidTr="00CE2A85">
        <w:trPr>
          <w:trHeight w:val="397"/>
        </w:trPr>
        <w:tc>
          <w:tcPr>
            <w:tcW w:w="1246" w:type="dxa"/>
            <w:shd w:val="clear" w:color="auto" w:fill="auto"/>
            <w:vAlign w:val="center"/>
          </w:tcPr>
          <w:p w:rsidR="000F4FB3" w:rsidRPr="001C698B" w:rsidRDefault="000F4FB3" w:rsidP="00CE2A85">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0F4FB3" w:rsidRPr="001C698B" w:rsidRDefault="000F4FB3" w:rsidP="00CE2A85">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0F4FB3" w:rsidRPr="001C698B" w:rsidTr="00CE2A85">
        <w:trPr>
          <w:trHeight w:val="397"/>
        </w:trPr>
        <w:tc>
          <w:tcPr>
            <w:tcW w:w="1246" w:type="dxa"/>
            <w:shd w:val="clear" w:color="auto" w:fill="auto"/>
            <w:vAlign w:val="center"/>
          </w:tcPr>
          <w:p w:rsidR="000F4FB3" w:rsidRPr="001C698B" w:rsidRDefault="000F4FB3" w:rsidP="00CE2A85">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0F4FB3" w:rsidRPr="001C698B" w:rsidRDefault="000F4FB3" w:rsidP="00CE2A85">
            <w:pPr>
              <w:ind w:firstLineChars="200" w:firstLine="420"/>
              <w:rPr>
                <w:rFonts w:ascii="仿宋_GB2312" w:eastAsia="仿宋_GB2312" w:hint="eastAsia"/>
                <w:szCs w:val="21"/>
              </w:rPr>
            </w:pPr>
            <w:r w:rsidRPr="001C698B">
              <w:rPr>
                <w:rFonts w:ascii="仿宋_GB2312" w:eastAsia="仿宋_GB2312" w:hint="eastAsia"/>
                <w:szCs w:val="21"/>
              </w:rPr>
              <w:t>“宝益得-</w:t>
            </w:r>
            <w:r>
              <w:rPr>
                <w:rFonts w:ascii="仿宋_GB2312" w:eastAsia="仿宋_GB2312" w:hint="eastAsia"/>
                <w:szCs w:val="21"/>
              </w:rPr>
              <w:t>网银专享”</w:t>
            </w:r>
            <w:r w:rsidRPr="001C698B">
              <w:rPr>
                <w:rFonts w:ascii="仿宋_GB2312" w:eastAsia="仿宋_GB2312" w:hint="eastAsia"/>
                <w:szCs w:val="21"/>
              </w:rPr>
              <w:t>系列人民币理财产品适合于风险类型为稳健型（含）以上的、有无投资经验的个人投资者均可</w:t>
            </w:r>
          </w:p>
        </w:tc>
      </w:tr>
      <w:tr w:rsidR="000F4FB3" w:rsidRPr="001C698B" w:rsidTr="00CE2A85">
        <w:trPr>
          <w:trHeight w:val="397"/>
        </w:trPr>
        <w:tc>
          <w:tcPr>
            <w:tcW w:w="1246" w:type="dxa"/>
            <w:shd w:val="clear" w:color="auto" w:fill="auto"/>
            <w:vAlign w:val="center"/>
          </w:tcPr>
          <w:p w:rsidR="000F4FB3" w:rsidRPr="001C698B" w:rsidRDefault="000F4FB3" w:rsidP="00CE2A85">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0F4FB3" w:rsidRPr="001C698B" w:rsidRDefault="000F4FB3" w:rsidP="00CE2A85">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0F4FB3" w:rsidRPr="001C698B" w:rsidTr="00CE2A85">
        <w:trPr>
          <w:trHeight w:val="397"/>
        </w:trPr>
        <w:tc>
          <w:tcPr>
            <w:tcW w:w="1246" w:type="dxa"/>
            <w:shd w:val="clear" w:color="auto" w:fill="auto"/>
            <w:vAlign w:val="center"/>
          </w:tcPr>
          <w:p w:rsidR="000F4FB3" w:rsidRPr="001C698B" w:rsidRDefault="000F4FB3" w:rsidP="00CE2A85">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0F4FB3" w:rsidRPr="001C698B" w:rsidRDefault="000F4FB3" w:rsidP="00CE2A85">
            <w:pPr>
              <w:ind w:firstLineChars="200" w:firstLine="420"/>
              <w:rPr>
                <w:rFonts w:ascii="仿宋_GB2312" w:eastAsia="仿宋_GB2312" w:hint="eastAsia"/>
                <w:szCs w:val="21"/>
              </w:rPr>
            </w:pPr>
            <w:r>
              <w:rPr>
                <w:rFonts w:ascii="仿宋_GB2312" w:eastAsia="仿宋_GB2312" w:hint="eastAsia"/>
                <w:szCs w:val="21"/>
              </w:rPr>
              <w:t>126天</w:t>
            </w:r>
          </w:p>
          <w:p w:rsidR="000F4FB3" w:rsidRPr="001C698B" w:rsidRDefault="000F4FB3" w:rsidP="00CE2A85">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0F4FB3" w:rsidRPr="001C698B" w:rsidRDefault="000F4FB3" w:rsidP="000F4FB3">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0F4FB3" w:rsidRPr="001C698B" w:rsidTr="00CE2A85">
        <w:tblPrEx>
          <w:tblCellMar>
            <w:top w:w="0" w:type="dxa"/>
            <w:bottom w:w="0" w:type="dxa"/>
          </w:tblCellMar>
        </w:tblPrEx>
        <w:trPr>
          <w:cantSplit/>
          <w:trHeight w:val="495"/>
        </w:trPr>
        <w:tc>
          <w:tcPr>
            <w:tcW w:w="1242" w:type="dxa"/>
            <w:vMerge w:val="restart"/>
          </w:tcPr>
          <w:p w:rsidR="000F4FB3" w:rsidRPr="001C698B" w:rsidRDefault="000F4FB3" w:rsidP="00CE2A85">
            <w:pPr>
              <w:ind w:firstLineChars="200" w:firstLine="420"/>
              <w:rPr>
                <w:rFonts w:ascii="仿宋_GB2312" w:eastAsia="仿宋_GB2312" w:hint="eastAsia"/>
                <w:szCs w:val="21"/>
              </w:rPr>
            </w:pPr>
          </w:p>
          <w:p w:rsidR="000F4FB3" w:rsidRPr="001C698B" w:rsidRDefault="000F4FB3" w:rsidP="00CE2A85">
            <w:pPr>
              <w:ind w:firstLineChars="200" w:firstLine="420"/>
              <w:rPr>
                <w:rFonts w:ascii="仿宋_GB2312" w:eastAsia="仿宋_GB2312" w:hint="eastAsia"/>
                <w:szCs w:val="21"/>
              </w:rPr>
            </w:pPr>
          </w:p>
          <w:p w:rsidR="000F4FB3" w:rsidRPr="001C698B" w:rsidRDefault="000F4FB3" w:rsidP="00CE2A85">
            <w:pPr>
              <w:rPr>
                <w:rFonts w:ascii="仿宋_GB2312" w:eastAsia="仿宋_GB2312" w:hint="eastAsia"/>
                <w:szCs w:val="21"/>
              </w:rPr>
            </w:pPr>
          </w:p>
          <w:p w:rsidR="000F4FB3" w:rsidRPr="001C698B" w:rsidRDefault="000F4FB3" w:rsidP="00CE2A85">
            <w:pPr>
              <w:rPr>
                <w:rFonts w:ascii="仿宋_GB2312" w:eastAsia="仿宋_GB2312" w:hint="eastAsia"/>
                <w:szCs w:val="21"/>
              </w:rPr>
            </w:pPr>
            <w:r w:rsidRPr="001C698B">
              <w:rPr>
                <w:rFonts w:ascii="仿宋_GB2312" w:eastAsia="仿宋_GB2312" w:hint="eastAsia"/>
                <w:szCs w:val="21"/>
              </w:rPr>
              <w:t>内部</w:t>
            </w:r>
          </w:p>
          <w:p w:rsidR="000F4FB3" w:rsidRPr="001C698B" w:rsidRDefault="000F4FB3" w:rsidP="00CE2A85">
            <w:pPr>
              <w:rPr>
                <w:rFonts w:ascii="仿宋_GB2312" w:eastAsia="仿宋_GB2312" w:hint="eastAsia"/>
                <w:szCs w:val="21"/>
              </w:rPr>
            </w:pPr>
            <w:r w:rsidRPr="001C698B">
              <w:rPr>
                <w:rFonts w:ascii="仿宋_GB2312" w:eastAsia="仿宋_GB2312" w:hint="eastAsia"/>
                <w:szCs w:val="21"/>
              </w:rPr>
              <w:t>风险</w:t>
            </w:r>
          </w:p>
          <w:p w:rsidR="000F4FB3" w:rsidRPr="001C698B" w:rsidRDefault="000F4FB3" w:rsidP="00CE2A85">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0F4FB3" w:rsidRPr="001C698B" w:rsidRDefault="000F4FB3" w:rsidP="00CE2A85">
            <w:pPr>
              <w:rPr>
                <w:rFonts w:ascii="仿宋_GB2312" w:eastAsia="仿宋_GB2312" w:hint="eastAsia"/>
                <w:szCs w:val="21"/>
              </w:rPr>
            </w:pPr>
            <w:r w:rsidRPr="001C698B">
              <w:rPr>
                <w:rFonts w:ascii="仿宋_GB2312" w:eastAsia="仿宋_GB2312" w:hint="eastAsia"/>
                <w:szCs w:val="21"/>
              </w:rPr>
              <w:t>“宝益得-网银专享”系列理财产品内部风险评级为：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0F4FB3" w:rsidRPr="001C698B" w:rsidRDefault="000F4FB3" w:rsidP="00CE2A85">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0F4FB3" w:rsidRPr="001C698B" w:rsidTr="00CE2A85">
        <w:tblPrEx>
          <w:tblCellMar>
            <w:top w:w="0" w:type="dxa"/>
            <w:bottom w:w="0" w:type="dxa"/>
          </w:tblCellMar>
        </w:tblPrEx>
        <w:trPr>
          <w:cantSplit/>
          <w:trHeight w:val="337"/>
        </w:trPr>
        <w:tc>
          <w:tcPr>
            <w:tcW w:w="1242" w:type="dxa"/>
            <w:vMerge/>
          </w:tcPr>
          <w:p w:rsidR="000F4FB3" w:rsidRPr="001C698B" w:rsidRDefault="000F4FB3" w:rsidP="00CE2A85">
            <w:pPr>
              <w:ind w:firstLineChars="200" w:firstLine="420"/>
              <w:rPr>
                <w:rFonts w:ascii="仿宋_GB2312" w:eastAsia="仿宋_GB2312" w:hint="eastAsia"/>
                <w:szCs w:val="21"/>
              </w:rPr>
            </w:pPr>
          </w:p>
        </w:tc>
        <w:tc>
          <w:tcPr>
            <w:tcW w:w="2410" w:type="dxa"/>
          </w:tcPr>
          <w:p w:rsidR="000F4FB3" w:rsidRPr="001C698B" w:rsidRDefault="000F4FB3" w:rsidP="00CE2A85">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0F4FB3" w:rsidRPr="001C698B" w:rsidRDefault="000F4FB3" w:rsidP="00CE2A85">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0F4FB3" w:rsidRPr="001C698B" w:rsidRDefault="000F4FB3" w:rsidP="00CE2A85">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0F4FB3" w:rsidRPr="001C698B" w:rsidRDefault="000F4FB3" w:rsidP="00CE2A85">
            <w:pPr>
              <w:rPr>
                <w:rFonts w:ascii="仿宋_GB2312" w:eastAsia="仿宋_GB2312" w:hint="eastAsia"/>
                <w:szCs w:val="21"/>
              </w:rPr>
            </w:pPr>
            <w:r w:rsidRPr="001C698B">
              <w:rPr>
                <w:rFonts w:ascii="仿宋_GB2312" w:eastAsia="仿宋_GB2312" w:hint="eastAsia"/>
                <w:bCs/>
                <w:szCs w:val="21"/>
              </w:rPr>
              <w:t>适合投资策略</w:t>
            </w:r>
          </w:p>
        </w:tc>
      </w:tr>
      <w:tr w:rsidR="000F4FB3" w:rsidRPr="001C698B" w:rsidTr="00CE2A85">
        <w:tblPrEx>
          <w:tblCellMar>
            <w:top w:w="0" w:type="dxa"/>
            <w:bottom w:w="0" w:type="dxa"/>
          </w:tblCellMar>
        </w:tblPrEx>
        <w:trPr>
          <w:cantSplit/>
          <w:trHeight w:val="271"/>
        </w:trPr>
        <w:tc>
          <w:tcPr>
            <w:tcW w:w="1242" w:type="dxa"/>
            <w:vMerge/>
          </w:tcPr>
          <w:p w:rsidR="000F4FB3" w:rsidRPr="001C698B" w:rsidRDefault="000F4FB3" w:rsidP="00CE2A85">
            <w:pPr>
              <w:ind w:firstLineChars="200" w:firstLine="420"/>
              <w:rPr>
                <w:rFonts w:ascii="仿宋_GB2312" w:eastAsia="仿宋_GB2312" w:hint="eastAsia"/>
                <w:szCs w:val="21"/>
              </w:rPr>
            </w:pPr>
          </w:p>
        </w:tc>
        <w:tc>
          <w:tcPr>
            <w:tcW w:w="2410" w:type="dxa"/>
          </w:tcPr>
          <w:p w:rsidR="000F4FB3" w:rsidRPr="001C698B" w:rsidRDefault="000F4FB3" w:rsidP="00CE2A8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0F4FB3" w:rsidRPr="001C698B" w:rsidRDefault="000F4FB3" w:rsidP="00CE2A85">
            <w:pPr>
              <w:rPr>
                <w:rFonts w:ascii="仿宋_GB2312" w:eastAsia="仿宋_GB2312" w:hint="eastAsia"/>
                <w:szCs w:val="21"/>
              </w:rPr>
            </w:pPr>
            <w:r w:rsidRPr="001C698B">
              <w:rPr>
                <w:rFonts w:ascii="仿宋_GB2312" w:eastAsia="仿宋_GB2312" w:hint="eastAsia"/>
                <w:bCs/>
                <w:szCs w:val="21"/>
              </w:rPr>
              <w:t>低</w:t>
            </w:r>
          </w:p>
        </w:tc>
        <w:tc>
          <w:tcPr>
            <w:tcW w:w="1424" w:type="dxa"/>
          </w:tcPr>
          <w:p w:rsidR="000F4FB3" w:rsidRPr="001C698B" w:rsidRDefault="000F4FB3" w:rsidP="00CE2A85">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0F4FB3" w:rsidRPr="001C698B" w:rsidRDefault="000F4FB3" w:rsidP="00CE2A85">
            <w:pPr>
              <w:rPr>
                <w:rFonts w:ascii="仿宋_GB2312" w:eastAsia="仿宋_GB2312" w:hint="eastAsia"/>
                <w:szCs w:val="21"/>
              </w:rPr>
            </w:pPr>
            <w:r w:rsidRPr="001C698B">
              <w:rPr>
                <w:rFonts w:ascii="仿宋_GB2312" w:eastAsia="仿宋_GB2312" w:hint="eastAsia"/>
                <w:bCs/>
                <w:szCs w:val="21"/>
              </w:rPr>
              <w:t>风险控制</w:t>
            </w:r>
          </w:p>
        </w:tc>
      </w:tr>
      <w:tr w:rsidR="000F4FB3" w:rsidRPr="001C698B" w:rsidTr="00CE2A85">
        <w:tblPrEx>
          <w:tblCellMar>
            <w:top w:w="0" w:type="dxa"/>
            <w:bottom w:w="0" w:type="dxa"/>
          </w:tblCellMar>
        </w:tblPrEx>
        <w:trPr>
          <w:cantSplit/>
          <w:trHeight w:val="233"/>
        </w:trPr>
        <w:tc>
          <w:tcPr>
            <w:tcW w:w="1242" w:type="dxa"/>
            <w:vMerge/>
          </w:tcPr>
          <w:p w:rsidR="000F4FB3" w:rsidRPr="001C698B" w:rsidRDefault="000F4FB3" w:rsidP="00CE2A85">
            <w:pPr>
              <w:ind w:firstLineChars="200" w:firstLine="420"/>
              <w:rPr>
                <w:rFonts w:ascii="仿宋_GB2312" w:eastAsia="仿宋_GB2312" w:hint="eastAsia"/>
                <w:szCs w:val="21"/>
              </w:rPr>
            </w:pPr>
          </w:p>
        </w:tc>
        <w:tc>
          <w:tcPr>
            <w:tcW w:w="2410" w:type="dxa"/>
          </w:tcPr>
          <w:p w:rsidR="000F4FB3" w:rsidRPr="001C698B" w:rsidRDefault="000F4FB3" w:rsidP="00CE2A8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0F4FB3" w:rsidRPr="001C698B" w:rsidRDefault="000F4FB3" w:rsidP="00CE2A85">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0F4FB3" w:rsidRPr="001C698B" w:rsidRDefault="000F4FB3" w:rsidP="00CE2A85">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0F4FB3" w:rsidRPr="001C698B" w:rsidRDefault="000F4FB3" w:rsidP="00CE2A85">
            <w:pPr>
              <w:rPr>
                <w:rFonts w:ascii="仿宋_GB2312" w:eastAsia="仿宋_GB2312" w:hint="eastAsia"/>
                <w:szCs w:val="21"/>
              </w:rPr>
            </w:pPr>
            <w:r w:rsidRPr="001C698B">
              <w:rPr>
                <w:rFonts w:ascii="仿宋_GB2312" w:eastAsia="仿宋_GB2312" w:hint="eastAsia"/>
                <w:bCs/>
                <w:szCs w:val="21"/>
              </w:rPr>
              <w:t>稳健发展</w:t>
            </w:r>
          </w:p>
        </w:tc>
      </w:tr>
      <w:tr w:rsidR="000F4FB3" w:rsidRPr="001C698B" w:rsidTr="00CE2A85">
        <w:tblPrEx>
          <w:tblCellMar>
            <w:top w:w="0" w:type="dxa"/>
            <w:bottom w:w="0" w:type="dxa"/>
          </w:tblCellMar>
        </w:tblPrEx>
        <w:trPr>
          <w:cantSplit/>
          <w:trHeight w:val="337"/>
        </w:trPr>
        <w:tc>
          <w:tcPr>
            <w:tcW w:w="1242" w:type="dxa"/>
            <w:vMerge/>
          </w:tcPr>
          <w:p w:rsidR="000F4FB3" w:rsidRPr="001C698B" w:rsidRDefault="000F4FB3" w:rsidP="00CE2A85">
            <w:pPr>
              <w:ind w:firstLineChars="200" w:firstLine="420"/>
              <w:rPr>
                <w:rFonts w:ascii="仿宋_GB2312" w:eastAsia="仿宋_GB2312" w:hint="eastAsia"/>
                <w:szCs w:val="21"/>
              </w:rPr>
            </w:pPr>
          </w:p>
        </w:tc>
        <w:tc>
          <w:tcPr>
            <w:tcW w:w="2410" w:type="dxa"/>
          </w:tcPr>
          <w:p w:rsidR="000F4FB3" w:rsidRPr="001C698B" w:rsidRDefault="000F4FB3" w:rsidP="00CE2A8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0F4FB3" w:rsidRPr="001C698B" w:rsidRDefault="000F4FB3" w:rsidP="00CE2A85">
            <w:pPr>
              <w:rPr>
                <w:rFonts w:ascii="仿宋_GB2312" w:eastAsia="仿宋_GB2312" w:hint="eastAsia"/>
                <w:szCs w:val="21"/>
              </w:rPr>
            </w:pPr>
            <w:r w:rsidRPr="001C698B">
              <w:rPr>
                <w:rFonts w:ascii="仿宋_GB2312" w:eastAsia="仿宋_GB2312" w:hint="eastAsia"/>
                <w:bCs/>
                <w:szCs w:val="21"/>
              </w:rPr>
              <w:t>中</w:t>
            </w:r>
          </w:p>
        </w:tc>
        <w:tc>
          <w:tcPr>
            <w:tcW w:w="1424" w:type="dxa"/>
          </w:tcPr>
          <w:p w:rsidR="000F4FB3" w:rsidRPr="001C698B" w:rsidRDefault="000F4FB3" w:rsidP="00CE2A85">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0F4FB3" w:rsidRPr="001C698B" w:rsidRDefault="000F4FB3" w:rsidP="00CE2A85">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0F4FB3" w:rsidRPr="001C698B" w:rsidTr="00CE2A85">
        <w:tblPrEx>
          <w:tblCellMar>
            <w:top w:w="0" w:type="dxa"/>
            <w:bottom w:w="0" w:type="dxa"/>
          </w:tblCellMar>
        </w:tblPrEx>
        <w:trPr>
          <w:cantSplit/>
          <w:trHeight w:val="271"/>
        </w:trPr>
        <w:tc>
          <w:tcPr>
            <w:tcW w:w="1242" w:type="dxa"/>
            <w:vMerge/>
          </w:tcPr>
          <w:p w:rsidR="000F4FB3" w:rsidRPr="001C698B" w:rsidRDefault="000F4FB3" w:rsidP="00CE2A85">
            <w:pPr>
              <w:ind w:firstLineChars="200" w:firstLine="420"/>
              <w:rPr>
                <w:rFonts w:ascii="仿宋_GB2312" w:eastAsia="仿宋_GB2312" w:hint="eastAsia"/>
                <w:szCs w:val="21"/>
              </w:rPr>
            </w:pPr>
          </w:p>
        </w:tc>
        <w:tc>
          <w:tcPr>
            <w:tcW w:w="2410" w:type="dxa"/>
          </w:tcPr>
          <w:p w:rsidR="000F4FB3" w:rsidRPr="001C698B" w:rsidRDefault="000F4FB3" w:rsidP="00CE2A8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0F4FB3" w:rsidRPr="001C698B" w:rsidRDefault="000F4FB3" w:rsidP="00CE2A85">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0F4FB3" w:rsidRPr="001C698B" w:rsidRDefault="000F4FB3" w:rsidP="00CE2A85">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0F4FB3" w:rsidRPr="001C698B" w:rsidRDefault="000F4FB3" w:rsidP="00CE2A85">
            <w:pPr>
              <w:rPr>
                <w:rFonts w:ascii="仿宋_GB2312" w:eastAsia="仿宋_GB2312" w:hint="eastAsia"/>
                <w:szCs w:val="21"/>
              </w:rPr>
            </w:pPr>
            <w:r w:rsidRPr="001C698B">
              <w:rPr>
                <w:rFonts w:ascii="仿宋_GB2312" w:eastAsia="仿宋_GB2312" w:hint="eastAsia"/>
                <w:bCs/>
                <w:szCs w:val="21"/>
              </w:rPr>
              <w:t>积极进取</w:t>
            </w:r>
          </w:p>
        </w:tc>
      </w:tr>
      <w:tr w:rsidR="000F4FB3" w:rsidRPr="001C698B" w:rsidTr="00CE2A85">
        <w:tblPrEx>
          <w:tblCellMar>
            <w:top w:w="0" w:type="dxa"/>
            <w:bottom w:w="0" w:type="dxa"/>
          </w:tblCellMar>
        </w:tblPrEx>
        <w:trPr>
          <w:cantSplit/>
          <w:trHeight w:val="233"/>
        </w:trPr>
        <w:tc>
          <w:tcPr>
            <w:tcW w:w="1242" w:type="dxa"/>
            <w:vMerge/>
          </w:tcPr>
          <w:p w:rsidR="000F4FB3" w:rsidRPr="001C698B" w:rsidRDefault="000F4FB3" w:rsidP="00CE2A85">
            <w:pPr>
              <w:ind w:firstLineChars="200" w:firstLine="420"/>
              <w:rPr>
                <w:rFonts w:ascii="仿宋_GB2312" w:eastAsia="仿宋_GB2312" w:hint="eastAsia"/>
                <w:szCs w:val="21"/>
              </w:rPr>
            </w:pPr>
          </w:p>
        </w:tc>
        <w:tc>
          <w:tcPr>
            <w:tcW w:w="2410" w:type="dxa"/>
          </w:tcPr>
          <w:p w:rsidR="000F4FB3" w:rsidRPr="001C698B" w:rsidRDefault="000F4FB3" w:rsidP="00CE2A8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0F4FB3" w:rsidRPr="001C698B" w:rsidRDefault="000F4FB3" w:rsidP="00CE2A85">
            <w:pPr>
              <w:rPr>
                <w:rFonts w:ascii="仿宋_GB2312" w:eastAsia="仿宋_GB2312" w:hint="eastAsia"/>
                <w:szCs w:val="21"/>
              </w:rPr>
            </w:pPr>
            <w:r w:rsidRPr="001C698B">
              <w:rPr>
                <w:rFonts w:ascii="仿宋_GB2312" w:eastAsia="仿宋_GB2312" w:hint="eastAsia"/>
                <w:bCs/>
                <w:szCs w:val="21"/>
              </w:rPr>
              <w:t>高</w:t>
            </w:r>
          </w:p>
        </w:tc>
        <w:tc>
          <w:tcPr>
            <w:tcW w:w="1424" w:type="dxa"/>
          </w:tcPr>
          <w:p w:rsidR="000F4FB3" w:rsidRPr="001C698B" w:rsidRDefault="000F4FB3" w:rsidP="00CE2A85">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0F4FB3" w:rsidRPr="001C698B" w:rsidRDefault="000F4FB3" w:rsidP="00CE2A85">
            <w:pPr>
              <w:rPr>
                <w:rFonts w:ascii="仿宋_GB2312" w:eastAsia="仿宋_GB2312" w:hint="eastAsia"/>
                <w:szCs w:val="21"/>
              </w:rPr>
            </w:pPr>
            <w:r w:rsidRPr="001C698B">
              <w:rPr>
                <w:rFonts w:ascii="仿宋_GB2312" w:eastAsia="仿宋_GB2312" w:hint="eastAsia"/>
                <w:bCs/>
                <w:szCs w:val="21"/>
              </w:rPr>
              <w:t>风险承受</w:t>
            </w:r>
          </w:p>
        </w:tc>
      </w:tr>
    </w:tbl>
    <w:p w:rsidR="000F4FB3" w:rsidRPr="001C698B" w:rsidRDefault="000F4FB3" w:rsidP="000F4FB3">
      <w:pPr>
        <w:spacing w:line="500" w:lineRule="exact"/>
        <w:rPr>
          <w:rFonts w:ascii="仿宋_GB2312" w:eastAsia="仿宋_GB2312" w:hint="eastAsia"/>
          <w:b/>
          <w:sz w:val="24"/>
        </w:rPr>
      </w:pPr>
    </w:p>
    <w:p w:rsidR="000F4FB3" w:rsidRPr="001C698B" w:rsidRDefault="000F4FB3" w:rsidP="000F4FB3">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0F4FB3" w:rsidRPr="001C698B" w:rsidRDefault="000F4FB3" w:rsidP="000F4FB3">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0F4FB3" w:rsidRPr="001C698B" w:rsidRDefault="000F4FB3" w:rsidP="000F4FB3">
      <w:pPr>
        <w:spacing w:line="500" w:lineRule="exact"/>
        <w:rPr>
          <w:rFonts w:ascii="仿宋_GB2312" w:eastAsia="仿宋_GB2312" w:hint="eastAsia"/>
          <w:b/>
          <w:sz w:val="28"/>
          <w:szCs w:val="28"/>
          <w:u w:val="single"/>
        </w:rPr>
      </w:pPr>
    </w:p>
    <w:p w:rsidR="000F4FB3" w:rsidRPr="001C698B" w:rsidRDefault="000F4FB3" w:rsidP="000F4FB3">
      <w:pPr>
        <w:spacing w:line="500" w:lineRule="exact"/>
        <w:rPr>
          <w:rFonts w:ascii="仿宋_GB2312" w:eastAsia="仿宋_GB2312" w:hint="eastAsia"/>
          <w:b/>
          <w:sz w:val="28"/>
          <w:szCs w:val="28"/>
          <w:u w:val="single"/>
        </w:rPr>
      </w:pPr>
    </w:p>
    <w:p w:rsidR="000F4FB3" w:rsidRPr="001C698B" w:rsidRDefault="000F4FB3" w:rsidP="000F4FB3">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0F4FB3" w:rsidRPr="001C698B" w:rsidRDefault="000F4FB3" w:rsidP="000F4FB3">
      <w:pPr>
        <w:spacing w:line="500" w:lineRule="exact"/>
        <w:ind w:firstLineChars="200" w:firstLine="562"/>
        <w:jc w:val="center"/>
        <w:rPr>
          <w:rFonts w:ascii="仿宋_GB2312" w:eastAsia="仿宋_GB2312" w:hint="eastAsia"/>
          <w:b/>
          <w:sz w:val="28"/>
          <w:szCs w:val="28"/>
          <w:u w:val="single"/>
        </w:rPr>
      </w:pPr>
    </w:p>
    <w:p w:rsidR="000F4FB3" w:rsidRPr="001C698B" w:rsidRDefault="000F4FB3" w:rsidP="000F4FB3">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0F4FB3" w:rsidRPr="001C698B" w:rsidRDefault="000F4FB3" w:rsidP="000F4FB3">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0F4FB3" w:rsidRPr="001C698B" w:rsidRDefault="000F4FB3" w:rsidP="000F4FB3">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0F4FB3" w:rsidRPr="001C698B" w:rsidRDefault="000F4FB3" w:rsidP="000F4FB3">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0F4FB3" w:rsidRPr="001C698B" w:rsidRDefault="000F4FB3" w:rsidP="000F4FB3">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0F4FB3" w:rsidRPr="001C698B" w:rsidRDefault="000F4FB3" w:rsidP="000F4FB3">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0F4FB3" w:rsidRPr="001C698B" w:rsidRDefault="000F4FB3" w:rsidP="000F4FB3">
      <w:pPr>
        <w:spacing w:line="500" w:lineRule="exact"/>
        <w:ind w:right="120" w:firstLineChars="200" w:firstLine="480"/>
        <w:jc w:val="right"/>
        <w:rPr>
          <w:rFonts w:ascii="仿宋_GB2312" w:eastAsia="仿宋_GB2312" w:hint="eastAsia"/>
          <w:sz w:val="24"/>
        </w:rPr>
      </w:pPr>
    </w:p>
    <w:p w:rsidR="000F4FB3" w:rsidRPr="001C698B" w:rsidRDefault="000F4FB3" w:rsidP="000F4FB3">
      <w:pPr>
        <w:spacing w:line="500" w:lineRule="exact"/>
        <w:ind w:right="1080"/>
        <w:rPr>
          <w:rFonts w:ascii="仿宋_GB2312" w:eastAsia="仿宋_GB2312" w:hint="eastAsia"/>
          <w:sz w:val="24"/>
        </w:rPr>
      </w:pPr>
    </w:p>
    <w:p w:rsidR="000F4FB3" w:rsidRPr="001C698B" w:rsidRDefault="000F4FB3" w:rsidP="000F4FB3">
      <w:pPr>
        <w:spacing w:line="500" w:lineRule="exact"/>
        <w:ind w:right="120" w:firstLineChars="200" w:firstLine="480"/>
        <w:jc w:val="right"/>
        <w:rPr>
          <w:rFonts w:ascii="仿宋_GB2312" w:eastAsia="仿宋_GB2312" w:hint="eastAsia"/>
          <w:sz w:val="24"/>
        </w:rPr>
      </w:pPr>
    </w:p>
    <w:p w:rsidR="000F4FB3" w:rsidRPr="001C698B" w:rsidRDefault="000F4FB3" w:rsidP="000F4FB3">
      <w:pPr>
        <w:spacing w:line="500" w:lineRule="exact"/>
        <w:ind w:right="120" w:firstLineChars="200" w:firstLine="480"/>
        <w:jc w:val="right"/>
        <w:rPr>
          <w:rFonts w:ascii="仿宋_GB2312" w:eastAsia="仿宋_GB2312" w:hint="eastAsia"/>
          <w:sz w:val="24"/>
        </w:rPr>
      </w:pPr>
    </w:p>
    <w:p w:rsidR="000F4FB3" w:rsidRPr="001C698B" w:rsidRDefault="000F4FB3" w:rsidP="000F4FB3">
      <w:pPr>
        <w:spacing w:line="500" w:lineRule="exact"/>
        <w:ind w:right="120" w:firstLineChars="200" w:firstLine="480"/>
        <w:jc w:val="right"/>
        <w:rPr>
          <w:rFonts w:ascii="仿宋_GB2312" w:eastAsia="仿宋_GB2312" w:hint="eastAsia"/>
          <w:sz w:val="24"/>
        </w:rPr>
      </w:pPr>
    </w:p>
    <w:p w:rsidR="000F4FB3" w:rsidRPr="001C698B" w:rsidRDefault="000F4FB3" w:rsidP="000F4FB3">
      <w:pPr>
        <w:spacing w:line="500" w:lineRule="exact"/>
        <w:ind w:right="120" w:firstLineChars="200" w:firstLine="480"/>
        <w:jc w:val="right"/>
        <w:rPr>
          <w:rFonts w:ascii="仿宋_GB2312" w:eastAsia="仿宋_GB2312" w:hint="eastAsia"/>
          <w:sz w:val="24"/>
        </w:rPr>
      </w:pPr>
    </w:p>
    <w:p w:rsidR="000F4FB3" w:rsidRPr="001C698B" w:rsidRDefault="000F4FB3" w:rsidP="000F4FB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0F4FB3" w:rsidRPr="001C698B" w:rsidRDefault="000F4FB3" w:rsidP="000F4FB3">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9525" r="12700" b="9525"/>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0F4FB3" w:rsidRDefault="000F4FB3" w:rsidP="000F4F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F4FB3" w:rsidRPr="00B93190" w:rsidRDefault="000F4FB3" w:rsidP="000F4FB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F4FB3" w:rsidRDefault="000F4FB3" w:rsidP="000F4F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F4FB3" w:rsidRDefault="000F4FB3" w:rsidP="000F4F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F4FB3" w:rsidRPr="006B501C" w:rsidRDefault="000F4FB3" w:rsidP="000F4FB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F4FB3" w:rsidRDefault="000F4FB3" w:rsidP="000F4FB3">
                            <w:pPr>
                              <w:spacing w:line="500" w:lineRule="exact"/>
                              <w:ind w:left="551"/>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F4FB3" w:rsidRPr="00B93190" w:rsidRDefault="000F4FB3" w:rsidP="000F4FB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F4FB3" w:rsidRDefault="000F4FB3" w:rsidP="000F4F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F4FB3" w:rsidRDefault="000F4FB3" w:rsidP="000F4F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F4FB3" w:rsidRPr="006B501C" w:rsidRDefault="000F4FB3" w:rsidP="000F4FB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F4FB3" w:rsidRPr="00420C15" w:rsidRDefault="000F4FB3" w:rsidP="000F4FB3">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0F4FB3" w:rsidRDefault="000F4FB3" w:rsidP="000F4F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F4FB3" w:rsidRPr="00B93190" w:rsidRDefault="000F4FB3" w:rsidP="000F4FB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F4FB3" w:rsidRDefault="000F4FB3" w:rsidP="000F4F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F4FB3" w:rsidRDefault="000F4FB3" w:rsidP="000F4F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F4FB3" w:rsidRPr="006B501C" w:rsidRDefault="000F4FB3" w:rsidP="000F4FB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F4FB3" w:rsidRDefault="000F4FB3" w:rsidP="000F4FB3">
                      <w:pPr>
                        <w:spacing w:line="500" w:lineRule="exact"/>
                        <w:ind w:left="551"/>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F4FB3" w:rsidRPr="00B93190" w:rsidRDefault="000F4FB3" w:rsidP="000F4FB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F4FB3" w:rsidRDefault="000F4FB3" w:rsidP="000F4F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F4FB3" w:rsidRDefault="000F4FB3" w:rsidP="000F4F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F4FB3" w:rsidRPr="006B501C" w:rsidRDefault="000F4FB3" w:rsidP="000F4FB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F4FB3" w:rsidRPr="00420C15" w:rsidRDefault="000F4FB3" w:rsidP="000F4FB3">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0F4FB3" w:rsidRPr="001C698B" w:rsidRDefault="000F4FB3" w:rsidP="000F4FB3">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0F4FB3" w:rsidRPr="001C698B" w:rsidTr="00CE2A85">
        <w:trPr>
          <w:trHeight w:val="315"/>
        </w:trPr>
        <w:tc>
          <w:tcPr>
            <w:tcW w:w="2770" w:type="dxa"/>
            <w:vMerge w:val="restart"/>
            <w:tcMar>
              <w:top w:w="15" w:type="dxa"/>
              <w:left w:w="15" w:type="dxa"/>
              <w:bottom w:w="0" w:type="dxa"/>
              <w:right w:w="15" w:type="dxa"/>
            </w:tcMar>
            <w:vAlign w:val="center"/>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0F4FB3" w:rsidRPr="001C698B" w:rsidRDefault="000F4FB3" w:rsidP="00CE2A85">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第67期</w:t>
            </w:r>
            <w:r w:rsidRPr="001C698B">
              <w:rPr>
                <w:rFonts w:ascii="仿宋_GB2312" w:eastAsia="仿宋_GB2312" w:hint="eastAsia"/>
                <w:szCs w:val="21"/>
              </w:rPr>
              <w:t>人民币理财产品；</w:t>
            </w:r>
          </w:p>
        </w:tc>
      </w:tr>
      <w:tr w:rsidR="000F4FB3" w:rsidRPr="001C698B" w:rsidTr="00CE2A85">
        <w:trPr>
          <w:trHeight w:val="167"/>
        </w:trPr>
        <w:tc>
          <w:tcPr>
            <w:tcW w:w="2770" w:type="dxa"/>
            <w:vMerge/>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0F4FB3" w:rsidRPr="001C698B" w:rsidRDefault="000F4FB3" w:rsidP="00CE2A85">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BYDWYZX1767</w:t>
            </w:r>
          </w:p>
        </w:tc>
      </w:tr>
      <w:tr w:rsidR="000F4FB3" w:rsidRPr="001C698B" w:rsidTr="00CE2A85">
        <w:trPr>
          <w:trHeight w:val="151"/>
        </w:trPr>
        <w:tc>
          <w:tcPr>
            <w:tcW w:w="2770" w:type="dxa"/>
            <w:vMerge/>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0F4FB3" w:rsidRPr="001C698B" w:rsidRDefault="000F4FB3" w:rsidP="00CE2A85">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146589">
              <w:rPr>
                <w:rFonts w:ascii="仿宋_GB2312" w:eastAsia="仿宋_GB2312"/>
                <w:szCs w:val="21"/>
              </w:rPr>
              <w:t>C1104417000196</w:t>
            </w:r>
          </w:p>
        </w:tc>
      </w:tr>
      <w:tr w:rsidR="000F4FB3" w:rsidRPr="001C698B" w:rsidTr="00CE2A85">
        <w:trPr>
          <w:trHeight w:val="315"/>
        </w:trPr>
        <w:tc>
          <w:tcPr>
            <w:tcW w:w="2770" w:type="dxa"/>
            <w:tcMar>
              <w:top w:w="15" w:type="dxa"/>
              <w:left w:w="15" w:type="dxa"/>
              <w:bottom w:w="0" w:type="dxa"/>
              <w:right w:w="15" w:type="dxa"/>
            </w:tcMar>
            <w:vAlign w:val="center"/>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0F4FB3" w:rsidRPr="001C698B" w:rsidRDefault="000F4FB3" w:rsidP="00CE2A85">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0F4FB3" w:rsidRPr="001C698B" w:rsidRDefault="000F4FB3" w:rsidP="00CE2A85">
            <w:pPr>
              <w:ind w:firstLineChars="200" w:firstLine="420"/>
              <w:rPr>
                <w:rFonts w:ascii="仿宋_GB2312" w:eastAsia="仿宋_GB2312" w:hint="eastAsia"/>
                <w:szCs w:val="21"/>
              </w:rPr>
            </w:pPr>
            <w:r w:rsidRPr="001C698B">
              <w:rPr>
                <w:rFonts w:ascii="仿宋_GB2312" w:eastAsia="仿宋_GB2312" w:hint="eastAsia"/>
                <w:szCs w:val="21"/>
              </w:rPr>
              <w:t>“宝益得-网银专享”系列人民币理财产品适合投资者类型为稳健型、平衡型、成长型、进取型的个人投资者；</w:t>
            </w:r>
          </w:p>
        </w:tc>
      </w:tr>
      <w:tr w:rsidR="000F4FB3" w:rsidRPr="001C698B" w:rsidTr="00CE2A85">
        <w:trPr>
          <w:trHeight w:val="315"/>
        </w:trPr>
        <w:tc>
          <w:tcPr>
            <w:tcW w:w="2770" w:type="dxa"/>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0F4FB3" w:rsidRPr="001C698B" w:rsidRDefault="000F4FB3" w:rsidP="00CE2A85">
            <w:pPr>
              <w:ind w:firstLineChars="200" w:firstLine="420"/>
              <w:rPr>
                <w:rFonts w:ascii="仿宋_GB2312" w:eastAsia="仿宋_GB2312" w:hint="eastAsia"/>
                <w:szCs w:val="21"/>
              </w:rPr>
            </w:pPr>
            <w:r>
              <w:rPr>
                <w:rFonts w:ascii="仿宋_GB2312" w:eastAsia="仿宋_GB2312" w:hint="eastAsia"/>
                <w:szCs w:val="21"/>
              </w:rPr>
              <w:t>126天</w:t>
            </w:r>
          </w:p>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0F4FB3" w:rsidRPr="001C698B" w:rsidTr="00CE2A85">
        <w:trPr>
          <w:trHeight w:val="315"/>
        </w:trPr>
        <w:tc>
          <w:tcPr>
            <w:tcW w:w="2770" w:type="dxa"/>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0F4FB3" w:rsidRPr="001C698B" w:rsidTr="00CE2A85">
        <w:trPr>
          <w:trHeight w:val="315"/>
        </w:trPr>
        <w:tc>
          <w:tcPr>
            <w:tcW w:w="2770" w:type="dxa"/>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“宝益得-网银专享”系列理财产品为非保本浮动收益型理财产品；</w:t>
            </w:r>
          </w:p>
        </w:tc>
      </w:tr>
      <w:tr w:rsidR="000F4FB3" w:rsidRPr="001C698B" w:rsidTr="00CE2A85">
        <w:trPr>
          <w:cantSplit/>
          <w:trHeight w:val="324"/>
        </w:trPr>
        <w:tc>
          <w:tcPr>
            <w:tcW w:w="2770" w:type="dxa"/>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“宝益得-网银专享”系列理财产品为较低风险产品；</w:t>
            </w:r>
          </w:p>
        </w:tc>
      </w:tr>
      <w:tr w:rsidR="000F4FB3" w:rsidRPr="001C698B" w:rsidTr="00CE2A85">
        <w:trPr>
          <w:cantSplit/>
          <w:trHeight w:val="324"/>
        </w:trPr>
        <w:tc>
          <w:tcPr>
            <w:tcW w:w="2770" w:type="dxa"/>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hint="eastAsia"/>
                <w:szCs w:val="21"/>
              </w:rPr>
            </w:pPr>
            <w:r>
              <w:rPr>
                <w:rFonts w:ascii="仿宋_GB2312" w:eastAsia="仿宋_GB2312" w:hint="eastAsia"/>
                <w:szCs w:val="21"/>
              </w:rPr>
              <w:t>5</w:t>
            </w:r>
            <w:r w:rsidRPr="001C698B">
              <w:rPr>
                <w:rFonts w:ascii="仿宋_GB2312" w:eastAsia="仿宋_GB2312" w:hint="eastAsia"/>
                <w:szCs w:val="21"/>
              </w:rPr>
              <w:t>亿元</w:t>
            </w:r>
          </w:p>
        </w:tc>
      </w:tr>
      <w:tr w:rsidR="000F4FB3" w:rsidRPr="001C698B" w:rsidTr="00CE2A85">
        <w:trPr>
          <w:cantSplit/>
          <w:trHeight w:val="324"/>
        </w:trPr>
        <w:tc>
          <w:tcPr>
            <w:tcW w:w="2770" w:type="dxa"/>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2017年08月29日-2017年09月04日</w:t>
            </w:r>
          </w:p>
        </w:tc>
      </w:tr>
      <w:tr w:rsidR="000F4FB3" w:rsidRPr="001C698B" w:rsidTr="00CE2A85">
        <w:trPr>
          <w:cantSplit/>
          <w:trHeight w:val="324"/>
        </w:trPr>
        <w:tc>
          <w:tcPr>
            <w:tcW w:w="2770" w:type="dxa"/>
            <w:tcMar>
              <w:top w:w="15" w:type="dxa"/>
              <w:left w:w="15" w:type="dxa"/>
              <w:bottom w:w="0" w:type="dxa"/>
              <w:right w:w="15" w:type="dxa"/>
            </w:tcMar>
            <w:vAlign w:val="center"/>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0F4FB3" w:rsidRPr="001C698B" w:rsidRDefault="000F4FB3" w:rsidP="00CE2A8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0F4FB3" w:rsidRPr="001C698B" w:rsidRDefault="000F4FB3" w:rsidP="00CE2A8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0F4FB3" w:rsidRPr="001C698B" w:rsidRDefault="000F4FB3" w:rsidP="00CE2A8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0F4FB3" w:rsidRPr="001C698B" w:rsidTr="00CE2A85">
        <w:trPr>
          <w:trHeight w:val="315"/>
        </w:trPr>
        <w:tc>
          <w:tcPr>
            <w:tcW w:w="2770" w:type="dxa"/>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0F4FB3" w:rsidRPr="001C698B" w:rsidRDefault="000F4FB3" w:rsidP="00CE2A85">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2017年09月05日</w:t>
            </w:r>
          </w:p>
        </w:tc>
      </w:tr>
      <w:tr w:rsidR="000F4FB3" w:rsidRPr="001C698B" w:rsidTr="00CE2A85">
        <w:trPr>
          <w:trHeight w:val="315"/>
        </w:trPr>
        <w:tc>
          <w:tcPr>
            <w:tcW w:w="2770" w:type="dxa"/>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0F4FB3" w:rsidRPr="001C698B" w:rsidRDefault="000F4FB3" w:rsidP="00CE2A85">
            <w:pPr>
              <w:spacing w:line="500" w:lineRule="exact"/>
              <w:ind w:right="120" w:firstLineChars="200" w:firstLine="420"/>
              <w:rPr>
                <w:rFonts w:ascii="仿宋_GB2312" w:eastAsia="仿宋_GB2312" w:hint="eastAsia"/>
                <w:szCs w:val="21"/>
              </w:rPr>
            </w:pPr>
            <w:r w:rsidRPr="00C66F0D">
              <w:rPr>
                <w:rFonts w:ascii="仿宋_GB2312" w:eastAsia="仿宋_GB2312" w:hint="eastAsia"/>
                <w:szCs w:val="21"/>
              </w:rPr>
              <w:t>201</w:t>
            </w:r>
            <w:r>
              <w:rPr>
                <w:rFonts w:ascii="仿宋_GB2312" w:eastAsia="仿宋_GB2312" w:hint="eastAsia"/>
                <w:szCs w:val="21"/>
              </w:rPr>
              <w:t>8</w:t>
            </w:r>
            <w:r w:rsidRPr="00C66F0D">
              <w:rPr>
                <w:rFonts w:ascii="仿宋_GB2312" w:eastAsia="仿宋_GB2312" w:hint="eastAsia"/>
                <w:szCs w:val="21"/>
              </w:rPr>
              <w:t>年</w:t>
            </w:r>
            <w:r>
              <w:rPr>
                <w:rFonts w:ascii="仿宋_GB2312" w:eastAsia="仿宋_GB2312" w:hint="eastAsia"/>
                <w:szCs w:val="21"/>
              </w:rPr>
              <w:t>1</w:t>
            </w:r>
            <w:r w:rsidRPr="00C66F0D">
              <w:rPr>
                <w:rFonts w:ascii="仿宋_GB2312" w:eastAsia="仿宋_GB2312" w:hint="eastAsia"/>
                <w:szCs w:val="21"/>
              </w:rPr>
              <w:t>月</w:t>
            </w:r>
            <w:r>
              <w:rPr>
                <w:rFonts w:ascii="仿宋_GB2312" w:eastAsia="仿宋_GB2312" w:hint="eastAsia"/>
                <w:szCs w:val="21"/>
              </w:rPr>
              <w:t>9</w:t>
            </w:r>
            <w:r w:rsidRPr="00C66F0D">
              <w:rPr>
                <w:rFonts w:ascii="仿宋_GB2312" w:eastAsia="仿宋_GB2312" w:hint="eastAsia"/>
                <w:szCs w:val="21"/>
              </w:rPr>
              <w:t>日</w:t>
            </w:r>
          </w:p>
        </w:tc>
      </w:tr>
      <w:tr w:rsidR="000F4FB3" w:rsidRPr="001C698B" w:rsidTr="00CE2A85">
        <w:trPr>
          <w:trHeight w:val="315"/>
        </w:trPr>
        <w:tc>
          <w:tcPr>
            <w:tcW w:w="2770" w:type="dxa"/>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0F4FB3" w:rsidRPr="001C698B" w:rsidTr="00CE2A85">
        <w:trPr>
          <w:trHeight w:val="315"/>
        </w:trPr>
        <w:tc>
          <w:tcPr>
            <w:tcW w:w="2770" w:type="dxa"/>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szCs w:val="21"/>
              </w:rPr>
            </w:pPr>
            <w:r w:rsidRPr="001C698B">
              <w:rPr>
                <w:rFonts w:ascii="仿宋_GB2312" w:eastAsia="仿宋_GB2312" w:hint="eastAsia"/>
                <w:szCs w:val="21"/>
              </w:rPr>
              <w:t>销售渠道</w:t>
            </w:r>
          </w:p>
        </w:tc>
        <w:tc>
          <w:tcPr>
            <w:tcW w:w="6410" w:type="dxa"/>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szCs w:val="21"/>
              </w:rPr>
            </w:pPr>
            <w:r w:rsidRPr="001C698B">
              <w:rPr>
                <w:rFonts w:ascii="仿宋_GB2312" w:eastAsia="仿宋_GB2312" w:hint="eastAsia"/>
                <w:szCs w:val="21"/>
              </w:rPr>
              <w:t>天津农商银行个人网银（专业版）</w:t>
            </w:r>
            <w:r>
              <w:rPr>
                <w:rFonts w:ascii="仿宋_GB2312" w:eastAsia="仿宋_GB2312" w:hint="eastAsia"/>
                <w:szCs w:val="21"/>
              </w:rPr>
              <w:t>及手机银行</w:t>
            </w:r>
          </w:p>
        </w:tc>
      </w:tr>
      <w:tr w:rsidR="000F4FB3" w:rsidRPr="001C698B" w:rsidTr="00CE2A85">
        <w:trPr>
          <w:trHeight w:val="315"/>
        </w:trPr>
        <w:tc>
          <w:tcPr>
            <w:tcW w:w="2770" w:type="dxa"/>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hint="eastAsia"/>
                <w:szCs w:val="21"/>
              </w:rPr>
            </w:pPr>
            <w:r>
              <w:rPr>
                <w:rFonts w:ascii="仿宋_GB2312" w:eastAsia="仿宋_GB2312" w:hint="eastAsia"/>
                <w:szCs w:val="21"/>
              </w:rPr>
              <w:t>招商</w:t>
            </w:r>
            <w:r w:rsidRPr="001C698B">
              <w:rPr>
                <w:rFonts w:ascii="仿宋_GB2312" w:eastAsia="仿宋_GB2312" w:hint="eastAsia"/>
                <w:szCs w:val="21"/>
              </w:rPr>
              <w:t>银行股份有限公司</w:t>
            </w:r>
            <w:r>
              <w:rPr>
                <w:rFonts w:ascii="仿宋_GB2312" w:eastAsia="仿宋_GB2312" w:hint="eastAsia"/>
                <w:szCs w:val="21"/>
              </w:rPr>
              <w:t>或我行指定的其他托管人</w:t>
            </w:r>
          </w:p>
        </w:tc>
      </w:tr>
      <w:tr w:rsidR="000F4FB3" w:rsidRPr="001C698B" w:rsidTr="00CE2A85">
        <w:trPr>
          <w:cantSplit/>
          <w:trHeight w:val="233"/>
        </w:trPr>
        <w:tc>
          <w:tcPr>
            <w:tcW w:w="2770" w:type="dxa"/>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0F4FB3" w:rsidRPr="001C698B" w:rsidRDefault="000F4FB3" w:rsidP="00CE2A85">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0F4FB3" w:rsidRPr="001C698B" w:rsidRDefault="000F4FB3" w:rsidP="00CE2A85">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4.80</w:t>
            </w:r>
            <w:r w:rsidRPr="001C698B">
              <w:rPr>
                <w:rFonts w:ascii="仿宋_GB2312" w:eastAsia="仿宋_GB2312" w:hint="eastAsia"/>
                <w:szCs w:val="21"/>
              </w:rPr>
              <w:t>%；</w:t>
            </w:r>
          </w:p>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0F4FB3" w:rsidRPr="001C698B" w:rsidTr="00CE2A85">
        <w:trPr>
          <w:trHeight w:val="315"/>
        </w:trPr>
        <w:tc>
          <w:tcPr>
            <w:tcW w:w="2770" w:type="dxa"/>
            <w:tcMar>
              <w:top w:w="15" w:type="dxa"/>
              <w:left w:w="15" w:type="dxa"/>
              <w:bottom w:w="0" w:type="dxa"/>
              <w:right w:w="15" w:type="dxa"/>
            </w:tcMar>
            <w:vAlign w:val="center"/>
          </w:tcPr>
          <w:p w:rsidR="000F4FB3" w:rsidRPr="001C698B" w:rsidRDefault="000F4FB3" w:rsidP="00CE2A85">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0F4FB3" w:rsidRPr="001C698B" w:rsidTr="00CE2A85">
        <w:trPr>
          <w:trHeight w:val="315"/>
        </w:trPr>
        <w:tc>
          <w:tcPr>
            <w:tcW w:w="2770" w:type="dxa"/>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hint="eastAsia"/>
                <w:szCs w:val="21"/>
              </w:rPr>
            </w:pPr>
            <w:r>
              <w:rPr>
                <w:rFonts w:ascii="仿宋_GB2312" w:eastAsia="仿宋_GB2312" w:hint="eastAsia"/>
                <w:szCs w:val="21"/>
              </w:rPr>
              <w:t>最低 5万元，以0.1万元（1000元）整数</w:t>
            </w:r>
            <w:proofErr w:type="gramStart"/>
            <w:r>
              <w:rPr>
                <w:rFonts w:ascii="仿宋_GB2312" w:eastAsia="仿宋_GB2312" w:hint="eastAsia"/>
                <w:szCs w:val="21"/>
              </w:rPr>
              <w:t>倍</w:t>
            </w:r>
            <w:proofErr w:type="gramEnd"/>
            <w:r>
              <w:rPr>
                <w:rFonts w:ascii="仿宋_GB2312" w:eastAsia="仿宋_GB2312" w:hint="eastAsia"/>
                <w:szCs w:val="21"/>
              </w:rPr>
              <w:t>递增</w:t>
            </w:r>
          </w:p>
        </w:tc>
      </w:tr>
      <w:tr w:rsidR="000F4FB3" w:rsidRPr="001C698B" w:rsidTr="00CE2A85">
        <w:trPr>
          <w:trHeight w:val="315"/>
        </w:trPr>
        <w:tc>
          <w:tcPr>
            <w:tcW w:w="2770" w:type="dxa"/>
            <w:tcMar>
              <w:top w:w="15" w:type="dxa"/>
              <w:left w:w="15" w:type="dxa"/>
              <w:bottom w:w="0" w:type="dxa"/>
              <w:right w:w="15" w:type="dxa"/>
            </w:tcMar>
            <w:vAlign w:val="center"/>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0F4FB3" w:rsidRPr="001C698B" w:rsidTr="00CE2A85">
        <w:trPr>
          <w:trHeight w:val="586"/>
        </w:trPr>
        <w:tc>
          <w:tcPr>
            <w:tcW w:w="2770" w:type="dxa"/>
            <w:tcMar>
              <w:top w:w="15" w:type="dxa"/>
              <w:left w:w="15" w:type="dxa"/>
              <w:bottom w:w="0" w:type="dxa"/>
              <w:right w:w="15" w:type="dxa"/>
            </w:tcMar>
            <w:vAlign w:val="center"/>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0F4FB3" w:rsidRPr="001C698B" w:rsidRDefault="000F4FB3" w:rsidP="00CE2A85">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0F4FB3" w:rsidRPr="001C698B" w:rsidTr="00CE2A85">
        <w:trPr>
          <w:trHeight w:val="315"/>
        </w:trPr>
        <w:tc>
          <w:tcPr>
            <w:tcW w:w="2770" w:type="dxa"/>
            <w:tcMar>
              <w:top w:w="15" w:type="dxa"/>
              <w:left w:w="15" w:type="dxa"/>
              <w:bottom w:w="0" w:type="dxa"/>
              <w:right w:w="15" w:type="dxa"/>
            </w:tcMar>
            <w:vAlign w:val="center"/>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0F4FB3" w:rsidRPr="001C698B" w:rsidTr="00CE2A85">
        <w:trPr>
          <w:trHeight w:val="315"/>
        </w:trPr>
        <w:tc>
          <w:tcPr>
            <w:tcW w:w="2770" w:type="dxa"/>
            <w:tcMar>
              <w:top w:w="15" w:type="dxa"/>
              <w:left w:w="15" w:type="dxa"/>
              <w:bottom w:w="0" w:type="dxa"/>
              <w:right w:w="15" w:type="dxa"/>
            </w:tcMar>
            <w:vAlign w:val="center"/>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0F4FB3" w:rsidRPr="001C698B" w:rsidTr="00CE2A85">
        <w:trPr>
          <w:trHeight w:val="315"/>
        </w:trPr>
        <w:tc>
          <w:tcPr>
            <w:tcW w:w="2770" w:type="dxa"/>
            <w:tcMar>
              <w:top w:w="15" w:type="dxa"/>
              <w:left w:w="15" w:type="dxa"/>
              <w:bottom w:w="0" w:type="dxa"/>
              <w:right w:w="15" w:type="dxa"/>
            </w:tcMar>
            <w:vAlign w:val="center"/>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0F4FB3" w:rsidRPr="001C698B" w:rsidTr="00CE2A85">
        <w:trPr>
          <w:trHeight w:val="315"/>
        </w:trPr>
        <w:tc>
          <w:tcPr>
            <w:tcW w:w="2770" w:type="dxa"/>
            <w:tcMar>
              <w:top w:w="15" w:type="dxa"/>
              <w:left w:w="15" w:type="dxa"/>
              <w:bottom w:w="0" w:type="dxa"/>
              <w:right w:w="15" w:type="dxa"/>
            </w:tcMar>
            <w:vAlign w:val="center"/>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0F4FB3" w:rsidRPr="001C698B" w:rsidTr="00CE2A85">
        <w:trPr>
          <w:trHeight w:val="224"/>
        </w:trPr>
        <w:tc>
          <w:tcPr>
            <w:tcW w:w="2770" w:type="dxa"/>
            <w:tcMar>
              <w:top w:w="15" w:type="dxa"/>
              <w:left w:w="15" w:type="dxa"/>
              <w:bottom w:w="0" w:type="dxa"/>
              <w:right w:w="15" w:type="dxa"/>
            </w:tcMar>
            <w:vAlign w:val="center"/>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0F4FB3" w:rsidRPr="001C698B" w:rsidTr="00CE2A85">
        <w:trPr>
          <w:trHeight w:val="849"/>
        </w:trPr>
        <w:tc>
          <w:tcPr>
            <w:tcW w:w="2770" w:type="dxa"/>
            <w:tcMar>
              <w:top w:w="15" w:type="dxa"/>
              <w:left w:w="15" w:type="dxa"/>
              <w:bottom w:w="0" w:type="dxa"/>
              <w:right w:w="15" w:type="dxa"/>
            </w:tcMar>
            <w:vAlign w:val="center"/>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0F4FB3" w:rsidRPr="001C698B" w:rsidRDefault="000F4FB3"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0F4FB3" w:rsidRPr="001C698B" w:rsidRDefault="000F4FB3" w:rsidP="000F4FB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0F4FB3" w:rsidRPr="001C698B" w:rsidRDefault="000F4FB3" w:rsidP="000F4FB3">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“宝益得-网银专享”系列理财产品主要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0F4FB3" w:rsidRPr="001C698B" w:rsidRDefault="000F4FB3" w:rsidP="000F4FB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0F4FB3" w:rsidRPr="001C698B" w:rsidRDefault="000F4FB3" w:rsidP="000F4FB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0F4FB3" w:rsidRPr="001C698B" w:rsidRDefault="000F4FB3" w:rsidP="000F4FB3">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0F4FB3" w:rsidRPr="001C698B" w:rsidRDefault="000F4FB3" w:rsidP="000F4FB3">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0F4FB3" w:rsidRPr="001C698B" w:rsidRDefault="000F4FB3" w:rsidP="000F4FB3">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0F4FB3" w:rsidRPr="001C698B" w:rsidRDefault="000F4FB3" w:rsidP="000F4FB3">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0F4FB3" w:rsidRPr="001C698B" w:rsidRDefault="000F4FB3" w:rsidP="000F4FB3">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4.80</w:t>
      </w:r>
      <w:r w:rsidRPr="001C698B">
        <w:rPr>
          <w:rFonts w:ascii="仿宋_GB2312" w:eastAsia="仿宋_GB2312" w:hint="eastAsia"/>
          <w:sz w:val="24"/>
        </w:rPr>
        <w:t xml:space="preserve">%。 </w:t>
      </w:r>
    </w:p>
    <w:p w:rsidR="000F4FB3" w:rsidRPr="001C698B" w:rsidRDefault="000F4FB3" w:rsidP="000F4FB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0F4FB3" w:rsidRPr="001C698B" w:rsidRDefault="000F4FB3" w:rsidP="000F4FB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0F4FB3" w:rsidRPr="001C698B" w:rsidRDefault="000F4FB3" w:rsidP="000F4FB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0F4FB3" w:rsidRPr="001C698B" w:rsidRDefault="000F4FB3" w:rsidP="000F4FB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F4FB3" w:rsidRPr="001C698B" w:rsidRDefault="000F4FB3" w:rsidP="000F4FB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0F4FB3" w:rsidRPr="001C698B" w:rsidRDefault="000F4FB3" w:rsidP="000F4FB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0F4FB3" w:rsidRPr="001C698B" w:rsidRDefault="000F4FB3" w:rsidP="000F4FB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0F4FB3" w:rsidRPr="001C698B" w:rsidRDefault="000F4FB3" w:rsidP="000F4FB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F4FB3" w:rsidRPr="001C698B" w:rsidRDefault="000F4FB3" w:rsidP="000F4FB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0F4FB3" w:rsidRPr="001C698B" w:rsidRDefault="000F4FB3" w:rsidP="000F4FB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0F4FB3" w:rsidRDefault="000F4FB3" w:rsidP="000F4FB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126天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4.80</w:t>
      </w:r>
      <w:r w:rsidRPr="001C698B">
        <w:rPr>
          <w:rFonts w:ascii="仿宋_GB2312" w:eastAsia="仿宋_GB2312" w:hint="eastAsia"/>
          <w:bCs/>
          <w:iCs/>
          <w:sz w:val="24"/>
        </w:rPr>
        <w:t xml:space="preserve">%，则理财收益为： </w:t>
      </w:r>
    </w:p>
    <w:bookmarkStart w:id="1" w:name="_MON_1538461911"/>
    <w:bookmarkStart w:id="2" w:name="_MON_1539677633"/>
    <w:bookmarkStart w:id="3" w:name="_MON_1543304327"/>
    <w:bookmarkStart w:id="4" w:name="_MON_1546770748"/>
    <w:bookmarkStart w:id="5" w:name="_MON_1548748922"/>
    <w:bookmarkStart w:id="6" w:name="_MON_1552389799"/>
    <w:bookmarkStart w:id="7" w:name="_MON_1554125792"/>
    <w:bookmarkStart w:id="8" w:name="_MON_1555412409"/>
    <w:bookmarkStart w:id="9" w:name="_MON_1556021792"/>
    <w:bookmarkStart w:id="10" w:name="_MON_1556641915"/>
    <w:bookmarkStart w:id="11" w:name="_MON_1557218204"/>
    <w:bookmarkStart w:id="12" w:name="_MON_1557849246"/>
    <w:bookmarkStart w:id="13" w:name="_MON_1558444243"/>
    <w:bookmarkStart w:id="14" w:name="_MON_1559654105"/>
    <w:bookmarkStart w:id="15" w:name="_MON_1560245556"/>
    <w:bookmarkStart w:id="16" w:name="_MON_1560865913"/>
    <w:bookmarkStart w:id="17" w:name="_MON_1560865925"/>
    <w:bookmarkStart w:id="18" w:name="_MON_1561470804"/>
    <w:bookmarkStart w:id="19" w:name="_MON_1562678951"/>
    <w:bookmarkStart w:id="20" w:name="_MON_1563288541"/>
    <w:bookmarkStart w:id="21" w:name="_MON_1563889391"/>
    <w:bookmarkStart w:id="22" w:name="_MON_156518279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0F4FB3" w:rsidRPr="001C698B" w:rsidRDefault="000F4FB3" w:rsidP="000F4FB3">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05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5pt" o:ole="">
            <v:imagedata r:id="rId8" o:title=""/>
          </v:shape>
          <o:OLEObject Type="Embed" ProgID="Excel.Sheet.8" ShapeID="_x0000_i1025" DrawAspect="Content" ObjectID="_1565186989" r:id="rId9"/>
        </w:object>
      </w:r>
    </w:p>
    <w:p w:rsidR="000F4FB3" w:rsidRPr="001C698B" w:rsidRDefault="000F4FB3" w:rsidP="000F4FB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本理财产品的理财收益测算和收益兑付均采用四舍五入至分计算。 </w:t>
      </w:r>
    </w:p>
    <w:p w:rsidR="000F4FB3" w:rsidRPr="001C698B" w:rsidRDefault="000F4FB3" w:rsidP="000F4FB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0F4FB3" w:rsidRPr="001C698B" w:rsidRDefault="000F4FB3" w:rsidP="000F4FB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0F4FB3" w:rsidRPr="001C698B" w:rsidRDefault="000F4FB3" w:rsidP="000F4FB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0F4FB3" w:rsidRPr="001C698B" w:rsidRDefault="000F4FB3" w:rsidP="000F4FB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0F4FB3" w:rsidRPr="001C698B" w:rsidRDefault="000F4FB3" w:rsidP="000F4FB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0F4FB3" w:rsidRPr="001C698B" w:rsidRDefault="000F4FB3" w:rsidP="000F4FB3">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lastRenderedPageBreak/>
        <w:t>五、风险揭示</w:t>
      </w:r>
    </w:p>
    <w:p w:rsidR="000F4FB3" w:rsidRPr="001C698B" w:rsidRDefault="000F4FB3" w:rsidP="000F4FB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0F4FB3" w:rsidRPr="001C698B" w:rsidRDefault="000F4FB3" w:rsidP="000F4FB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0F4FB3" w:rsidRPr="001C698B" w:rsidRDefault="000F4FB3" w:rsidP="000F4FB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2、市场风险：“宝益得-网银专享”系列理财产品收益随市场利率波动而调整，客户的收益可能因市场利率变化而相对降低。</w:t>
      </w:r>
    </w:p>
    <w:p w:rsidR="000F4FB3" w:rsidRPr="001C698B" w:rsidRDefault="000F4FB3" w:rsidP="000F4FB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3、流动性风险：“宝益得-网银专享”系列理财产品在存续期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0F4FB3" w:rsidRPr="001C698B" w:rsidRDefault="000F4FB3" w:rsidP="000F4FB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0F4FB3" w:rsidRPr="001C698B" w:rsidRDefault="000F4FB3" w:rsidP="000F4FB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F4FB3" w:rsidRPr="001C698B" w:rsidRDefault="000F4FB3" w:rsidP="000F4FB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照本系列产品说明书规定向客户提供“宝益得-网银专享”系列理财产品，我行有权宣布该产品不成立。</w:t>
      </w:r>
    </w:p>
    <w:p w:rsidR="000F4FB3" w:rsidRPr="001C698B" w:rsidRDefault="000F4FB3" w:rsidP="000F4FB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7、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0F4FB3" w:rsidRPr="001C698B" w:rsidRDefault="000F4FB3" w:rsidP="000F4FB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F4FB3" w:rsidRPr="001C698B" w:rsidRDefault="000F4FB3" w:rsidP="000F4FB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0F4FB3" w:rsidRPr="001C698B" w:rsidRDefault="000F4FB3" w:rsidP="000F4FB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网银专享”系列理财本金可能会有部分或全部损失，理财产品收益率可能为零。</w:t>
      </w:r>
    </w:p>
    <w:p w:rsidR="000F4FB3" w:rsidRPr="001C698B" w:rsidRDefault="000F4FB3" w:rsidP="000F4FB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0F4FB3" w:rsidRPr="001C698B" w:rsidRDefault="000F4FB3" w:rsidP="000F4FB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0F4FB3" w:rsidRPr="001C698B" w:rsidRDefault="000F4FB3" w:rsidP="000F4FB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0F4FB3" w:rsidRPr="001C698B" w:rsidRDefault="000F4FB3" w:rsidP="000F4FB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0F4FB3" w:rsidRPr="001C698B" w:rsidRDefault="000F4FB3" w:rsidP="000F4FB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0F4FB3" w:rsidRPr="001C698B" w:rsidRDefault="000F4FB3" w:rsidP="000F4FB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5、上述披露的信息视为已送达投资者。         </w:t>
      </w:r>
    </w:p>
    <w:p w:rsidR="000F4FB3" w:rsidRPr="001C698B" w:rsidRDefault="000F4FB3" w:rsidP="000F4FB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0F4FB3" w:rsidRPr="001C698B" w:rsidRDefault="000F4FB3" w:rsidP="000F4FB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0F4FB3" w:rsidRPr="001C698B" w:rsidRDefault="000F4FB3" w:rsidP="000F4FB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0F4FB3" w:rsidRPr="001C698B" w:rsidRDefault="000F4FB3" w:rsidP="000F4FB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0F4FB3" w:rsidRPr="001C698B" w:rsidRDefault="000F4FB3" w:rsidP="000F4FB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0F4FB3" w:rsidRPr="00837F23" w:rsidRDefault="000F4FB3" w:rsidP="000F4FB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0F4FB3" w:rsidRPr="0060213A" w:rsidRDefault="000F4FB3" w:rsidP="000F4FB3">
      <w:pPr>
        <w:rPr>
          <w:rFonts w:ascii="仿宋_GB2312" w:eastAsia="仿宋_GB2312" w:hint="eastAsia"/>
          <w:bCs/>
          <w:sz w:val="24"/>
        </w:rPr>
      </w:pPr>
    </w:p>
    <w:p w:rsidR="000F4FB3" w:rsidRPr="001C698B" w:rsidRDefault="000F4FB3" w:rsidP="000F4FB3">
      <w:pPr>
        <w:spacing w:line="500" w:lineRule="exact"/>
        <w:ind w:right="120" w:firstLineChars="200" w:firstLine="480"/>
        <w:rPr>
          <w:rFonts w:ascii="仿宋_GB2312" w:eastAsia="仿宋_GB2312" w:hint="eastAsia"/>
          <w:bCs/>
          <w:sz w:val="24"/>
        </w:rPr>
      </w:pPr>
    </w:p>
    <w:p w:rsidR="000F4FB3" w:rsidRPr="001C698B" w:rsidRDefault="000F4FB3" w:rsidP="000F4FB3">
      <w:pPr>
        <w:spacing w:line="500" w:lineRule="exact"/>
        <w:ind w:right="120" w:firstLineChars="200" w:firstLine="480"/>
        <w:rPr>
          <w:rFonts w:ascii="仿宋_GB2312" w:eastAsia="仿宋_GB2312" w:hint="eastAsia"/>
          <w:bCs/>
          <w:sz w:val="24"/>
        </w:rPr>
      </w:pPr>
    </w:p>
    <w:p w:rsidR="000F4FB3" w:rsidRPr="001C698B" w:rsidRDefault="000F4FB3" w:rsidP="000F4FB3">
      <w:pPr>
        <w:spacing w:line="500" w:lineRule="exact"/>
        <w:ind w:right="120" w:firstLineChars="200" w:firstLine="480"/>
        <w:rPr>
          <w:rFonts w:ascii="仿宋_GB2312" w:eastAsia="仿宋_GB2312" w:hint="eastAsia"/>
          <w:bCs/>
          <w:sz w:val="24"/>
        </w:rPr>
      </w:pPr>
    </w:p>
    <w:p w:rsidR="000F4FB3" w:rsidRPr="001C698B" w:rsidRDefault="000F4FB3" w:rsidP="000F4FB3">
      <w:pPr>
        <w:spacing w:line="500" w:lineRule="exact"/>
        <w:ind w:right="120" w:firstLineChars="200" w:firstLine="480"/>
        <w:rPr>
          <w:rFonts w:ascii="仿宋_GB2312" w:eastAsia="仿宋_GB2312" w:hint="eastAsia"/>
          <w:bCs/>
          <w:sz w:val="24"/>
        </w:rPr>
      </w:pPr>
    </w:p>
    <w:p w:rsidR="000F4FB3" w:rsidRPr="001C698B" w:rsidRDefault="000F4FB3" w:rsidP="000F4FB3">
      <w:pPr>
        <w:spacing w:line="500" w:lineRule="exact"/>
        <w:ind w:right="120" w:firstLineChars="200" w:firstLine="480"/>
        <w:rPr>
          <w:rFonts w:ascii="仿宋_GB2312" w:eastAsia="仿宋_GB2312" w:hint="eastAsia"/>
          <w:bCs/>
          <w:sz w:val="24"/>
        </w:rPr>
      </w:pPr>
    </w:p>
    <w:p w:rsidR="000F4FB3" w:rsidRPr="001C698B" w:rsidRDefault="000F4FB3" w:rsidP="000F4FB3">
      <w:pPr>
        <w:spacing w:line="500" w:lineRule="exact"/>
        <w:ind w:right="120" w:firstLineChars="200" w:firstLine="480"/>
        <w:rPr>
          <w:rFonts w:ascii="仿宋_GB2312" w:eastAsia="仿宋_GB2312" w:hint="eastAsia"/>
          <w:bCs/>
          <w:sz w:val="24"/>
        </w:rPr>
      </w:pPr>
    </w:p>
    <w:p w:rsidR="000F4FB3" w:rsidRPr="001C698B" w:rsidRDefault="000F4FB3" w:rsidP="000F4FB3">
      <w:pPr>
        <w:jc w:val="left"/>
        <w:rPr>
          <w:rFonts w:ascii="仿宋_GB2312" w:eastAsia="仿宋_GB2312" w:hint="eastAsia"/>
          <w:sz w:val="28"/>
          <w:szCs w:val="28"/>
        </w:rPr>
      </w:pPr>
    </w:p>
    <w:p w:rsidR="00911D24" w:rsidRPr="000F4FB3" w:rsidRDefault="00F31AB5"/>
    <w:sectPr w:rsidR="00911D24" w:rsidRPr="000F4F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AB5" w:rsidRDefault="00F31AB5" w:rsidP="000F4FB3">
      <w:r>
        <w:separator/>
      </w:r>
    </w:p>
  </w:endnote>
  <w:endnote w:type="continuationSeparator" w:id="0">
    <w:p w:rsidR="00F31AB5" w:rsidRDefault="00F31AB5" w:rsidP="000F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AB5" w:rsidRDefault="00F31AB5" w:rsidP="000F4FB3">
      <w:r>
        <w:separator/>
      </w:r>
    </w:p>
  </w:footnote>
  <w:footnote w:type="continuationSeparator" w:id="0">
    <w:p w:rsidR="00F31AB5" w:rsidRDefault="00F31AB5" w:rsidP="000F4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D5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1C"/>
    <w:rsid w:val="00000EC9"/>
    <w:rsid w:val="00004F35"/>
    <w:rsid w:val="00012469"/>
    <w:rsid w:val="0003027A"/>
    <w:rsid w:val="00042C87"/>
    <w:rsid w:val="0004727E"/>
    <w:rsid w:val="00052181"/>
    <w:rsid w:val="000818FE"/>
    <w:rsid w:val="00095432"/>
    <w:rsid w:val="000959FA"/>
    <w:rsid w:val="000C3B56"/>
    <w:rsid w:val="000D1E19"/>
    <w:rsid w:val="000D38E6"/>
    <w:rsid w:val="000E17F1"/>
    <w:rsid w:val="000F3A28"/>
    <w:rsid w:val="000F4FB3"/>
    <w:rsid w:val="001018AC"/>
    <w:rsid w:val="001067BE"/>
    <w:rsid w:val="00113CC8"/>
    <w:rsid w:val="00127AC6"/>
    <w:rsid w:val="00150006"/>
    <w:rsid w:val="00164A00"/>
    <w:rsid w:val="0018384B"/>
    <w:rsid w:val="0018687D"/>
    <w:rsid w:val="00187B02"/>
    <w:rsid w:val="0019152B"/>
    <w:rsid w:val="001932B1"/>
    <w:rsid w:val="001B06AD"/>
    <w:rsid w:val="001B1151"/>
    <w:rsid w:val="001C0869"/>
    <w:rsid w:val="001C3EBE"/>
    <w:rsid w:val="001C6AC9"/>
    <w:rsid w:val="001D50C2"/>
    <w:rsid w:val="001D7481"/>
    <w:rsid w:val="001F15C5"/>
    <w:rsid w:val="001F1763"/>
    <w:rsid w:val="0020072D"/>
    <w:rsid w:val="00200CFA"/>
    <w:rsid w:val="00204FD3"/>
    <w:rsid w:val="002079C1"/>
    <w:rsid w:val="0021772D"/>
    <w:rsid w:val="002226E9"/>
    <w:rsid w:val="00231F21"/>
    <w:rsid w:val="00237E20"/>
    <w:rsid w:val="00251DA1"/>
    <w:rsid w:val="0026307A"/>
    <w:rsid w:val="002764E8"/>
    <w:rsid w:val="0027710B"/>
    <w:rsid w:val="002917EC"/>
    <w:rsid w:val="00291D62"/>
    <w:rsid w:val="002A0A83"/>
    <w:rsid w:val="002C2546"/>
    <w:rsid w:val="002C32E4"/>
    <w:rsid w:val="002C68EF"/>
    <w:rsid w:val="002D2585"/>
    <w:rsid w:val="002D65FA"/>
    <w:rsid w:val="002E40FC"/>
    <w:rsid w:val="002F232B"/>
    <w:rsid w:val="003233B0"/>
    <w:rsid w:val="00342A11"/>
    <w:rsid w:val="00352BD4"/>
    <w:rsid w:val="00360192"/>
    <w:rsid w:val="0036286B"/>
    <w:rsid w:val="00370286"/>
    <w:rsid w:val="00374C95"/>
    <w:rsid w:val="00380AC7"/>
    <w:rsid w:val="003831B2"/>
    <w:rsid w:val="00384760"/>
    <w:rsid w:val="00394B15"/>
    <w:rsid w:val="00396802"/>
    <w:rsid w:val="003A3ECA"/>
    <w:rsid w:val="003A582A"/>
    <w:rsid w:val="003B1FDD"/>
    <w:rsid w:val="003B5539"/>
    <w:rsid w:val="003C0989"/>
    <w:rsid w:val="003C2109"/>
    <w:rsid w:val="003C4D5A"/>
    <w:rsid w:val="003D0C99"/>
    <w:rsid w:val="003D4521"/>
    <w:rsid w:val="003E389D"/>
    <w:rsid w:val="003F61A9"/>
    <w:rsid w:val="0041467A"/>
    <w:rsid w:val="004164E1"/>
    <w:rsid w:val="00425280"/>
    <w:rsid w:val="004306E8"/>
    <w:rsid w:val="0043631F"/>
    <w:rsid w:val="00442C6D"/>
    <w:rsid w:val="00451F87"/>
    <w:rsid w:val="00463615"/>
    <w:rsid w:val="00467BCB"/>
    <w:rsid w:val="004713FA"/>
    <w:rsid w:val="00475861"/>
    <w:rsid w:val="004A376B"/>
    <w:rsid w:val="004A540B"/>
    <w:rsid w:val="004A60EA"/>
    <w:rsid w:val="004B4BBA"/>
    <w:rsid w:val="004C4E4C"/>
    <w:rsid w:val="004D49B3"/>
    <w:rsid w:val="004D7DFE"/>
    <w:rsid w:val="004F009E"/>
    <w:rsid w:val="004F4822"/>
    <w:rsid w:val="00527D2E"/>
    <w:rsid w:val="00530BCF"/>
    <w:rsid w:val="00554560"/>
    <w:rsid w:val="00556226"/>
    <w:rsid w:val="00565F0F"/>
    <w:rsid w:val="0057201D"/>
    <w:rsid w:val="00573193"/>
    <w:rsid w:val="00576337"/>
    <w:rsid w:val="00582E6A"/>
    <w:rsid w:val="005909EE"/>
    <w:rsid w:val="00595132"/>
    <w:rsid w:val="005B2EDE"/>
    <w:rsid w:val="005B2FFD"/>
    <w:rsid w:val="005B5A1C"/>
    <w:rsid w:val="006114C9"/>
    <w:rsid w:val="00613E51"/>
    <w:rsid w:val="00613E93"/>
    <w:rsid w:val="0061793A"/>
    <w:rsid w:val="00620B78"/>
    <w:rsid w:val="006210CD"/>
    <w:rsid w:val="006219B5"/>
    <w:rsid w:val="0062319C"/>
    <w:rsid w:val="006231A1"/>
    <w:rsid w:val="00636CD0"/>
    <w:rsid w:val="00637210"/>
    <w:rsid w:val="006418BC"/>
    <w:rsid w:val="00646301"/>
    <w:rsid w:val="00652A9F"/>
    <w:rsid w:val="00656C52"/>
    <w:rsid w:val="00665B45"/>
    <w:rsid w:val="00690DAA"/>
    <w:rsid w:val="00690FE2"/>
    <w:rsid w:val="0069155F"/>
    <w:rsid w:val="006A54CD"/>
    <w:rsid w:val="006A647A"/>
    <w:rsid w:val="006C245F"/>
    <w:rsid w:val="006C6354"/>
    <w:rsid w:val="006C6D4C"/>
    <w:rsid w:val="006E2A60"/>
    <w:rsid w:val="006E4169"/>
    <w:rsid w:val="006E4EA3"/>
    <w:rsid w:val="006E7FBF"/>
    <w:rsid w:val="006F1922"/>
    <w:rsid w:val="007279DD"/>
    <w:rsid w:val="007303B6"/>
    <w:rsid w:val="0074240B"/>
    <w:rsid w:val="007569BF"/>
    <w:rsid w:val="007701DF"/>
    <w:rsid w:val="00774856"/>
    <w:rsid w:val="007756D3"/>
    <w:rsid w:val="007819DA"/>
    <w:rsid w:val="007A7452"/>
    <w:rsid w:val="007B5F5C"/>
    <w:rsid w:val="007C2055"/>
    <w:rsid w:val="007E59F3"/>
    <w:rsid w:val="007E7FA9"/>
    <w:rsid w:val="007F0BAB"/>
    <w:rsid w:val="007F4E3A"/>
    <w:rsid w:val="00807FAA"/>
    <w:rsid w:val="008314CE"/>
    <w:rsid w:val="00842390"/>
    <w:rsid w:val="00844089"/>
    <w:rsid w:val="008479B5"/>
    <w:rsid w:val="00854BF2"/>
    <w:rsid w:val="008556CC"/>
    <w:rsid w:val="0087029A"/>
    <w:rsid w:val="00874BE7"/>
    <w:rsid w:val="00881A5F"/>
    <w:rsid w:val="00886205"/>
    <w:rsid w:val="00886473"/>
    <w:rsid w:val="00886BB9"/>
    <w:rsid w:val="008A028C"/>
    <w:rsid w:val="008A5A55"/>
    <w:rsid w:val="008A5D8C"/>
    <w:rsid w:val="008A6672"/>
    <w:rsid w:val="008B3FE4"/>
    <w:rsid w:val="008B7910"/>
    <w:rsid w:val="008C5AAF"/>
    <w:rsid w:val="008C7C3C"/>
    <w:rsid w:val="008E79FF"/>
    <w:rsid w:val="008F1C4B"/>
    <w:rsid w:val="00900BC1"/>
    <w:rsid w:val="009063EC"/>
    <w:rsid w:val="0092272D"/>
    <w:rsid w:val="00932168"/>
    <w:rsid w:val="00935490"/>
    <w:rsid w:val="00943B96"/>
    <w:rsid w:val="00945190"/>
    <w:rsid w:val="009762A5"/>
    <w:rsid w:val="00983472"/>
    <w:rsid w:val="0098366A"/>
    <w:rsid w:val="00984F32"/>
    <w:rsid w:val="00990F62"/>
    <w:rsid w:val="009914C2"/>
    <w:rsid w:val="0099229B"/>
    <w:rsid w:val="00997040"/>
    <w:rsid w:val="009A457D"/>
    <w:rsid w:val="009A49A1"/>
    <w:rsid w:val="009A6F44"/>
    <w:rsid w:val="009C2E8D"/>
    <w:rsid w:val="009C3035"/>
    <w:rsid w:val="009E0AE1"/>
    <w:rsid w:val="009F1032"/>
    <w:rsid w:val="00A013FD"/>
    <w:rsid w:val="00A01D22"/>
    <w:rsid w:val="00A07D47"/>
    <w:rsid w:val="00A11526"/>
    <w:rsid w:val="00A15FB3"/>
    <w:rsid w:val="00A2097D"/>
    <w:rsid w:val="00A23442"/>
    <w:rsid w:val="00A25349"/>
    <w:rsid w:val="00A2691B"/>
    <w:rsid w:val="00A35ACA"/>
    <w:rsid w:val="00A41D3C"/>
    <w:rsid w:val="00A52796"/>
    <w:rsid w:val="00A52DC3"/>
    <w:rsid w:val="00A630C4"/>
    <w:rsid w:val="00A64A3A"/>
    <w:rsid w:val="00A66209"/>
    <w:rsid w:val="00A871ED"/>
    <w:rsid w:val="00A926CC"/>
    <w:rsid w:val="00AA7C07"/>
    <w:rsid w:val="00AB4688"/>
    <w:rsid w:val="00AD1A65"/>
    <w:rsid w:val="00AD30E9"/>
    <w:rsid w:val="00AD6F76"/>
    <w:rsid w:val="00B00EC1"/>
    <w:rsid w:val="00B04906"/>
    <w:rsid w:val="00B10D64"/>
    <w:rsid w:val="00B1787A"/>
    <w:rsid w:val="00B2490B"/>
    <w:rsid w:val="00B37525"/>
    <w:rsid w:val="00B5612A"/>
    <w:rsid w:val="00B6193C"/>
    <w:rsid w:val="00B64C31"/>
    <w:rsid w:val="00B926CE"/>
    <w:rsid w:val="00B96B9B"/>
    <w:rsid w:val="00BA5152"/>
    <w:rsid w:val="00BA57C4"/>
    <w:rsid w:val="00BB143F"/>
    <w:rsid w:val="00BB4C44"/>
    <w:rsid w:val="00BC5660"/>
    <w:rsid w:val="00BF0A74"/>
    <w:rsid w:val="00BF42FF"/>
    <w:rsid w:val="00BF7426"/>
    <w:rsid w:val="00C11C23"/>
    <w:rsid w:val="00C2666A"/>
    <w:rsid w:val="00C30F51"/>
    <w:rsid w:val="00C329E8"/>
    <w:rsid w:val="00C36007"/>
    <w:rsid w:val="00C40296"/>
    <w:rsid w:val="00C51FE8"/>
    <w:rsid w:val="00C532C5"/>
    <w:rsid w:val="00C63F4B"/>
    <w:rsid w:val="00C963F0"/>
    <w:rsid w:val="00C96B82"/>
    <w:rsid w:val="00CA0B92"/>
    <w:rsid w:val="00CA5423"/>
    <w:rsid w:val="00CE327F"/>
    <w:rsid w:val="00CF11BF"/>
    <w:rsid w:val="00D10EC0"/>
    <w:rsid w:val="00D252B8"/>
    <w:rsid w:val="00D26837"/>
    <w:rsid w:val="00D33D49"/>
    <w:rsid w:val="00D404BF"/>
    <w:rsid w:val="00D44C85"/>
    <w:rsid w:val="00D55A93"/>
    <w:rsid w:val="00D57B5E"/>
    <w:rsid w:val="00D73533"/>
    <w:rsid w:val="00D75539"/>
    <w:rsid w:val="00D838AF"/>
    <w:rsid w:val="00D84CC6"/>
    <w:rsid w:val="00D87F51"/>
    <w:rsid w:val="00D9689B"/>
    <w:rsid w:val="00DB0C3A"/>
    <w:rsid w:val="00DB1C76"/>
    <w:rsid w:val="00DC7F74"/>
    <w:rsid w:val="00DF65FA"/>
    <w:rsid w:val="00DF69A9"/>
    <w:rsid w:val="00E02EEA"/>
    <w:rsid w:val="00E05DCA"/>
    <w:rsid w:val="00E16AB7"/>
    <w:rsid w:val="00E22AAE"/>
    <w:rsid w:val="00E27EB5"/>
    <w:rsid w:val="00E33CEC"/>
    <w:rsid w:val="00E512AD"/>
    <w:rsid w:val="00E529BB"/>
    <w:rsid w:val="00E60F4B"/>
    <w:rsid w:val="00E66AA5"/>
    <w:rsid w:val="00E75BC0"/>
    <w:rsid w:val="00E9105F"/>
    <w:rsid w:val="00EA474C"/>
    <w:rsid w:val="00EA6110"/>
    <w:rsid w:val="00EB266C"/>
    <w:rsid w:val="00EE0A58"/>
    <w:rsid w:val="00EE3C80"/>
    <w:rsid w:val="00EF341E"/>
    <w:rsid w:val="00F05057"/>
    <w:rsid w:val="00F2639E"/>
    <w:rsid w:val="00F31AB5"/>
    <w:rsid w:val="00F406E8"/>
    <w:rsid w:val="00F41C1B"/>
    <w:rsid w:val="00F42711"/>
    <w:rsid w:val="00F4694D"/>
    <w:rsid w:val="00F5035A"/>
    <w:rsid w:val="00F53377"/>
    <w:rsid w:val="00F547B7"/>
    <w:rsid w:val="00F95667"/>
    <w:rsid w:val="00F9582F"/>
    <w:rsid w:val="00FA4862"/>
    <w:rsid w:val="00FA7D0A"/>
    <w:rsid w:val="00FB2535"/>
    <w:rsid w:val="00FB5E6B"/>
    <w:rsid w:val="00FD1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FB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4F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4FB3"/>
    <w:rPr>
      <w:sz w:val="18"/>
      <w:szCs w:val="18"/>
    </w:rPr>
  </w:style>
  <w:style w:type="paragraph" w:styleId="a4">
    <w:name w:val="footer"/>
    <w:basedOn w:val="a"/>
    <w:link w:val="Char0"/>
    <w:uiPriority w:val="99"/>
    <w:unhideWhenUsed/>
    <w:rsid w:val="000F4FB3"/>
    <w:pPr>
      <w:tabs>
        <w:tab w:val="center" w:pos="4153"/>
        <w:tab w:val="right" w:pos="8306"/>
      </w:tabs>
      <w:snapToGrid w:val="0"/>
      <w:jc w:val="left"/>
    </w:pPr>
    <w:rPr>
      <w:sz w:val="18"/>
      <w:szCs w:val="18"/>
    </w:rPr>
  </w:style>
  <w:style w:type="character" w:customStyle="1" w:styleId="Char0">
    <w:name w:val="页脚 Char"/>
    <w:basedOn w:val="a0"/>
    <w:link w:val="a4"/>
    <w:uiPriority w:val="99"/>
    <w:rsid w:val="000F4F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FB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4F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4FB3"/>
    <w:rPr>
      <w:sz w:val="18"/>
      <w:szCs w:val="18"/>
    </w:rPr>
  </w:style>
  <w:style w:type="paragraph" w:styleId="a4">
    <w:name w:val="footer"/>
    <w:basedOn w:val="a"/>
    <w:link w:val="Char0"/>
    <w:uiPriority w:val="99"/>
    <w:unhideWhenUsed/>
    <w:rsid w:val="000F4FB3"/>
    <w:pPr>
      <w:tabs>
        <w:tab w:val="center" w:pos="4153"/>
        <w:tab w:val="right" w:pos="8306"/>
      </w:tabs>
      <w:snapToGrid w:val="0"/>
      <w:jc w:val="left"/>
    </w:pPr>
    <w:rPr>
      <w:sz w:val="18"/>
      <w:szCs w:val="18"/>
    </w:rPr>
  </w:style>
  <w:style w:type="character" w:customStyle="1" w:styleId="Char0">
    <w:name w:val="页脚 Char"/>
    <w:basedOn w:val="a0"/>
    <w:link w:val="a4"/>
    <w:uiPriority w:val="99"/>
    <w:rsid w:val="000F4F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1203</Words>
  <Characters>6858</Characters>
  <Application>Microsoft Office Word</Application>
  <DocSecurity>0</DocSecurity>
  <Lines>57</Lines>
  <Paragraphs>16</Paragraphs>
  <ScaleCrop>false</ScaleCrop>
  <Company>TRCBANK</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2017-08-25T09:23:00Z</dcterms:created>
  <dcterms:modified xsi:type="dcterms:W3CDTF">2017-08-25T09:23:00Z</dcterms:modified>
</cp:coreProperties>
</file>