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91F" w:rsidRDefault="00D7191F" w:rsidP="00D7191F">
      <w:pPr>
        <w:jc w:val="left"/>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D7191F" w:rsidRPr="001C698B" w:rsidRDefault="00D7191F" w:rsidP="00D7191F">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D7191F" w:rsidRPr="001C698B" w:rsidRDefault="00D7191F" w:rsidP="00D7191F">
      <w:pPr>
        <w:rPr>
          <w:rFonts w:ascii="仿宋_GB2312" w:eastAsia="仿宋_GB2312"/>
          <w:sz w:val="24"/>
        </w:rPr>
      </w:pPr>
      <w:r w:rsidRPr="001C698B">
        <w:rPr>
          <w:rFonts w:ascii="仿宋_GB2312" w:eastAsia="仿宋_GB2312" w:hint="eastAsia"/>
          <w:sz w:val="24"/>
        </w:rPr>
        <w:t>尊敬的理财客户：</w:t>
      </w:r>
    </w:p>
    <w:p w:rsidR="00D7191F" w:rsidRPr="001C698B" w:rsidRDefault="00D7191F" w:rsidP="00D7191F">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D7191F" w:rsidRPr="001C698B" w:rsidRDefault="00D7191F" w:rsidP="00D7191F">
      <w:pPr>
        <w:rPr>
          <w:rFonts w:ascii="仿宋_GB2312" w:eastAsia="仿宋_GB2312"/>
          <w:sz w:val="24"/>
        </w:rPr>
      </w:pPr>
      <w:r w:rsidRPr="001C698B">
        <w:rPr>
          <w:rFonts w:ascii="仿宋_GB2312" w:eastAsia="仿宋_GB2312" w:hint="eastAsia"/>
          <w:sz w:val="24"/>
        </w:rPr>
        <w:t>在投资理财产品之前认真阅读以下内容：</w:t>
      </w:r>
    </w:p>
    <w:p w:rsidR="00D7191F" w:rsidRPr="001C698B" w:rsidRDefault="00D7191F" w:rsidP="00D7191F">
      <w:pPr>
        <w:ind w:firstLineChars="200" w:firstLine="480"/>
        <w:rPr>
          <w:rFonts w:ascii="仿宋_GB2312" w:eastAsia="仿宋_GB2312"/>
          <w:sz w:val="24"/>
        </w:rPr>
      </w:pPr>
      <w:r w:rsidRPr="001C698B">
        <w:rPr>
          <w:rFonts w:ascii="仿宋_GB2312" w:eastAsia="仿宋_GB2312" w:hint="eastAsia"/>
          <w:sz w:val="24"/>
        </w:rPr>
        <w:t>一、理财产品购买流程</w:t>
      </w:r>
    </w:p>
    <w:p w:rsidR="00D7191F" w:rsidRPr="001C698B" w:rsidRDefault="00D7191F" w:rsidP="00D7191F">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7191F" w:rsidRPr="001C698B" w:rsidRDefault="00D7191F" w:rsidP="00D7191F">
      <w:pPr>
        <w:rPr>
          <w:rFonts w:ascii="仿宋_GB2312" w:eastAsia="仿宋_GB2312"/>
          <w:sz w:val="24"/>
        </w:rPr>
      </w:pPr>
      <w:r w:rsidRPr="001C698B">
        <w:rPr>
          <w:rFonts w:ascii="仿宋_GB2312" w:eastAsia="仿宋_GB2312" w:hint="eastAsia"/>
          <w:sz w:val="24"/>
        </w:rPr>
        <w:t>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7191F" w:rsidRPr="001C698B" w:rsidRDefault="00D7191F" w:rsidP="00D7191F">
      <w:pPr>
        <w:ind w:firstLine="480"/>
        <w:rPr>
          <w:rFonts w:ascii="仿宋_GB2312" w:eastAsia="仿宋_GB2312"/>
          <w:sz w:val="24"/>
        </w:rPr>
      </w:pPr>
      <w:r w:rsidRPr="001C698B">
        <w:rPr>
          <w:rFonts w:ascii="仿宋_GB2312" w:eastAsia="仿宋_GB2312" w:hint="eastAsia"/>
          <w:sz w:val="24"/>
        </w:rPr>
        <w:t>二、客户风险承受能力评估</w:t>
      </w:r>
    </w:p>
    <w:p w:rsidR="00D7191F" w:rsidRPr="001C698B" w:rsidRDefault="00D7191F" w:rsidP="00D7191F">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7191F" w:rsidRPr="001C698B" w:rsidRDefault="00D7191F" w:rsidP="00D7191F">
      <w:pPr>
        <w:ind w:firstLine="480"/>
        <w:rPr>
          <w:rFonts w:ascii="仿宋_GB2312" w:eastAsia="仿宋_GB2312"/>
          <w:sz w:val="24"/>
        </w:rPr>
      </w:pPr>
      <w:r w:rsidRPr="001C698B">
        <w:rPr>
          <w:rFonts w:ascii="仿宋_GB2312" w:eastAsia="仿宋_GB2312" w:hint="eastAsia"/>
          <w:sz w:val="24"/>
        </w:rPr>
        <w:t>三、信息公告</w:t>
      </w:r>
    </w:p>
    <w:p w:rsidR="00D7191F" w:rsidRPr="001C698B" w:rsidRDefault="00D7191F" w:rsidP="00D7191F">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7191F" w:rsidRPr="001C698B" w:rsidRDefault="00D7191F" w:rsidP="00D7191F">
      <w:pPr>
        <w:ind w:firstLine="480"/>
        <w:rPr>
          <w:rFonts w:ascii="仿宋_GB2312" w:eastAsia="仿宋_GB2312"/>
          <w:sz w:val="24"/>
        </w:rPr>
      </w:pPr>
      <w:r w:rsidRPr="001C698B">
        <w:rPr>
          <w:rFonts w:ascii="仿宋_GB2312" w:eastAsia="仿宋_GB2312" w:hint="eastAsia"/>
          <w:sz w:val="24"/>
        </w:rPr>
        <w:t>四、投诉及建议</w:t>
      </w:r>
    </w:p>
    <w:p w:rsidR="00D7191F" w:rsidRPr="001C698B" w:rsidRDefault="00D7191F" w:rsidP="00D7191F">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D7191F" w:rsidRPr="001C698B" w:rsidRDefault="00D7191F" w:rsidP="00D7191F">
      <w:pPr>
        <w:rPr>
          <w:rFonts w:ascii="仿宋_GB2312" w:eastAsia="仿宋_GB2312"/>
          <w:sz w:val="24"/>
        </w:rPr>
      </w:pPr>
      <w:r w:rsidRPr="001C698B">
        <w:rPr>
          <w:rFonts w:ascii="仿宋_GB2312" w:eastAsia="仿宋_GB2312" w:hint="eastAsia"/>
          <w:sz w:val="24"/>
        </w:rPr>
        <w:t>或反馈至购买本期产品的营业网点，我行将对您所反映的情况和建议作及时的处理和反馈。</w:t>
      </w:r>
    </w:p>
    <w:p w:rsidR="00D7191F" w:rsidRPr="001C698B" w:rsidRDefault="00D7191F" w:rsidP="00D7191F">
      <w:pPr>
        <w:rPr>
          <w:rFonts w:ascii="仿宋_GB2312" w:eastAsia="仿宋_GB2312"/>
          <w:sz w:val="24"/>
        </w:rPr>
      </w:pPr>
    </w:p>
    <w:p w:rsidR="00D7191F" w:rsidRPr="001C698B" w:rsidRDefault="00D7191F" w:rsidP="00D7191F">
      <w:pPr>
        <w:rPr>
          <w:rFonts w:ascii="仿宋_GB2312" w:eastAsia="仿宋_GB2312"/>
          <w:sz w:val="24"/>
        </w:rPr>
      </w:pPr>
    </w:p>
    <w:p w:rsidR="00D7191F" w:rsidRPr="001C698B" w:rsidRDefault="00D7191F" w:rsidP="00D7191F">
      <w:pPr>
        <w:rPr>
          <w:rFonts w:ascii="仿宋_GB2312" w:eastAsia="仿宋_GB2312"/>
          <w:sz w:val="24"/>
        </w:rPr>
      </w:pPr>
    </w:p>
    <w:p w:rsidR="00D7191F" w:rsidRPr="001C698B" w:rsidRDefault="00D7191F" w:rsidP="00D7191F">
      <w:pPr>
        <w:rPr>
          <w:rFonts w:ascii="仿宋_GB2312" w:eastAsia="仿宋_GB2312"/>
          <w:sz w:val="24"/>
        </w:rPr>
      </w:pPr>
    </w:p>
    <w:p w:rsidR="00D7191F" w:rsidRPr="001C698B" w:rsidRDefault="00D7191F" w:rsidP="00D7191F">
      <w:pPr>
        <w:rPr>
          <w:rFonts w:ascii="仿宋_GB2312" w:eastAsia="仿宋_GB2312"/>
          <w:sz w:val="24"/>
        </w:rPr>
      </w:pPr>
      <w:r w:rsidRPr="001C698B">
        <w:rPr>
          <w:rFonts w:ascii="仿宋_GB2312" w:eastAsia="仿宋_GB2312" w:hint="eastAsia"/>
          <w:sz w:val="24"/>
        </w:rPr>
        <w:t xml:space="preserve">                                         天津农村商业银行股份有限公司</w:t>
      </w:r>
    </w:p>
    <w:p w:rsidR="00D7191F" w:rsidRPr="001C698B" w:rsidRDefault="00D7191F" w:rsidP="00D7191F">
      <w:pPr>
        <w:rPr>
          <w:rFonts w:ascii="仿宋_GB2312" w:eastAsia="仿宋_GB2312"/>
          <w:b/>
          <w:sz w:val="24"/>
        </w:rPr>
      </w:pPr>
    </w:p>
    <w:p w:rsidR="00D7191F" w:rsidRPr="001C698B" w:rsidRDefault="00D7191F" w:rsidP="00D7191F">
      <w:pPr>
        <w:jc w:val="center"/>
        <w:rPr>
          <w:rFonts w:ascii="仿宋_GB2312" w:eastAsia="仿宋_GB2312"/>
          <w:b/>
          <w:sz w:val="28"/>
          <w:szCs w:val="28"/>
        </w:rPr>
      </w:pPr>
    </w:p>
    <w:p w:rsidR="00D7191F" w:rsidRPr="001C698B" w:rsidRDefault="00D7191F" w:rsidP="00D7191F">
      <w:pPr>
        <w:rPr>
          <w:rFonts w:ascii="仿宋_GB2312" w:eastAsia="仿宋_GB2312"/>
          <w:b/>
          <w:sz w:val="24"/>
        </w:rPr>
      </w:pPr>
    </w:p>
    <w:p w:rsidR="00D7191F" w:rsidRPr="001C698B" w:rsidRDefault="00D7191F" w:rsidP="00D7191F">
      <w:pPr>
        <w:rPr>
          <w:rFonts w:ascii="仿宋_GB2312" w:eastAsia="仿宋_GB2312"/>
          <w:b/>
          <w:sz w:val="24"/>
        </w:rPr>
      </w:pPr>
    </w:p>
    <w:p w:rsidR="00D7191F" w:rsidRPr="001C698B" w:rsidRDefault="00D7191F" w:rsidP="00D7191F">
      <w:pPr>
        <w:rPr>
          <w:rFonts w:ascii="仿宋_GB2312" w:eastAsia="仿宋_GB2312"/>
          <w:b/>
          <w:sz w:val="28"/>
          <w:szCs w:val="28"/>
        </w:rPr>
      </w:pPr>
    </w:p>
    <w:p w:rsidR="00D7191F" w:rsidRPr="001C698B" w:rsidRDefault="00D7191F" w:rsidP="00D7191F">
      <w:pPr>
        <w:rPr>
          <w:rFonts w:ascii="仿宋_GB2312" w:eastAsia="仿宋_GB2312"/>
          <w:b/>
          <w:sz w:val="28"/>
          <w:szCs w:val="28"/>
        </w:rPr>
      </w:pPr>
    </w:p>
    <w:p w:rsidR="00D7191F" w:rsidRPr="001C698B" w:rsidRDefault="00D7191F" w:rsidP="00D7191F">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D7191F" w:rsidRPr="001C698B" w:rsidRDefault="00D7191F" w:rsidP="00D7191F">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D7191F" w:rsidRPr="001C698B" w:rsidRDefault="00D7191F" w:rsidP="00D7191F">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54CC5F6B" wp14:editId="3F757BF7">
                <wp:simplePos x="0" y="0"/>
                <wp:positionH relativeFrom="column">
                  <wp:posOffset>1050925</wp:posOffset>
                </wp:positionH>
                <wp:positionV relativeFrom="paragraph">
                  <wp:posOffset>60960</wp:posOffset>
                </wp:positionV>
                <wp:extent cx="3448050" cy="482600"/>
                <wp:effectExtent l="12700" t="5715" r="6350" b="6985"/>
                <wp:wrapNone/>
                <wp:docPr id="10" name="圆角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7191F" w:rsidRPr="00CD0FCC" w:rsidRDefault="00D7191F" w:rsidP="00D7191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7191F" w:rsidRPr="00B650A9" w:rsidRDefault="00D7191F" w:rsidP="00D7191F">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0"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ITfuoNN&#10;AgAAcAQAAA4AAAAAAAAAAAAAAAAALgIAAGRycy9lMm9Eb2MueG1sUEsBAi0AFAAGAAgAAAAhAMyf&#10;ns/ZAAAACAEAAA8AAAAAAAAAAAAAAAAApwQAAGRycy9kb3ducmV2LnhtbFBLBQYAAAAABAAEAPMA&#10;AACtBQAAAAA=&#10;">
                <v:textbox>
                  <w:txbxContent>
                    <w:p w:rsidR="00D7191F" w:rsidRPr="00CD0FCC" w:rsidRDefault="00D7191F" w:rsidP="00D7191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7191F" w:rsidRPr="00B650A9" w:rsidRDefault="00D7191F" w:rsidP="00D7191F">
                      <w:pPr>
                        <w:rPr>
                          <w:rFonts w:ascii="华文中宋" w:eastAsia="华文中宋" w:hAnsi="华文中宋"/>
                          <w:b/>
                          <w:sz w:val="28"/>
                          <w:szCs w:val="28"/>
                        </w:rPr>
                      </w:pPr>
                    </w:p>
                  </w:txbxContent>
                </v:textbox>
              </v:roundrect>
            </w:pict>
          </mc:Fallback>
        </mc:AlternateContent>
      </w:r>
    </w:p>
    <w:p w:rsidR="00D7191F" w:rsidRPr="001C698B" w:rsidRDefault="00D7191F" w:rsidP="00D7191F">
      <w:pPr>
        <w:rPr>
          <w:rFonts w:ascii="仿宋_GB2312" w:eastAsia="仿宋_GB2312"/>
          <w:szCs w:val="21"/>
        </w:rPr>
      </w:pPr>
    </w:p>
    <w:p w:rsidR="00D7191F" w:rsidRPr="001C698B" w:rsidRDefault="00D7191F" w:rsidP="00D7191F">
      <w:pPr>
        <w:rPr>
          <w:rFonts w:ascii="仿宋_GB2312" w:eastAsia="仿宋_GB2312"/>
          <w:szCs w:val="21"/>
        </w:rPr>
      </w:pPr>
      <w:r w:rsidRPr="001C698B">
        <w:rPr>
          <w:rFonts w:ascii="仿宋_GB2312" w:eastAsia="仿宋_GB2312" w:hint="eastAsia"/>
          <w:szCs w:val="21"/>
        </w:rPr>
        <w:t xml:space="preserve">尊敬的客户： </w:t>
      </w:r>
    </w:p>
    <w:p w:rsidR="00D7191F" w:rsidRPr="001C698B" w:rsidRDefault="00D7191F" w:rsidP="00D7191F">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7191F" w:rsidRPr="001C698B" w:rsidRDefault="00D7191F" w:rsidP="00D7191F">
      <w:pPr>
        <w:ind w:firstLineChars="200" w:firstLine="422"/>
        <w:rPr>
          <w:rFonts w:ascii="仿宋_GB2312" w:eastAsia="仿宋_GB2312"/>
          <w:b/>
          <w:szCs w:val="21"/>
        </w:rPr>
      </w:pPr>
      <w:r w:rsidRPr="001C698B">
        <w:rPr>
          <w:rFonts w:ascii="仿宋_GB2312" w:eastAsia="仿宋_GB2312" w:hint="eastAsia"/>
          <w:b/>
          <w:szCs w:val="21"/>
        </w:rPr>
        <w:t>重要须知：</w:t>
      </w:r>
    </w:p>
    <w:p w:rsidR="00D7191F" w:rsidRPr="001C698B" w:rsidRDefault="00D7191F" w:rsidP="00D7191F">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D7191F" w:rsidRPr="001C698B" w:rsidRDefault="00D7191F" w:rsidP="00D7191F">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D7191F" w:rsidRPr="001C698B" w:rsidRDefault="00D7191F" w:rsidP="00D7191F">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D7191F" w:rsidRPr="001C698B" w:rsidRDefault="00D7191F" w:rsidP="00D7191F">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7191F" w:rsidRPr="001C698B" w:rsidRDefault="00D7191F" w:rsidP="00D7191F">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D7191F" w:rsidRPr="001C698B" w:rsidRDefault="00D7191F" w:rsidP="00D7191F">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D7191F" w:rsidRPr="001C698B" w:rsidRDefault="00D7191F" w:rsidP="00D7191F">
      <w:pPr>
        <w:ind w:firstLineChars="200" w:firstLine="420"/>
        <w:rPr>
          <w:rFonts w:ascii="仿宋_GB2312" w:eastAsia="仿宋_GB2312"/>
          <w:szCs w:val="21"/>
        </w:rPr>
      </w:pPr>
      <w:r w:rsidRPr="001C698B">
        <w:rPr>
          <w:rFonts w:ascii="仿宋_GB2312" w:eastAsia="仿宋_GB2312" w:hint="eastAsia"/>
          <w:szCs w:val="21"/>
        </w:rPr>
        <w:t>（七）如影响您风险承受能力的因素发生变化，请及时完成风险承受能力评估或再评估。</w:t>
      </w:r>
    </w:p>
    <w:p w:rsidR="00D7191F" w:rsidRPr="001C698B" w:rsidRDefault="00D7191F" w:rsidP="00D7191F">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D7191F" w:rsidRPr="001C698B" w:rsidRDefault="00D7191F" w:rsidP="00D7191F">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D7191F" w:rsidRPr="001C698B" w:rsidRDefault="00D7191F" w:rsidP="00D7191F">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D7191F" w:rsidRPr="001C698B" w:rsidRDefault="00D7191F" w:rsidP="00D7191F">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系列理财产品在存续期内客户不能提前终止，因此，在此存续期内如果客户有流动性需求，可能面临理财产品持有期与资金需求日不匹配的流动性风险。 </w:t>
      </w:r>
    </w:p>
    <w:p w:rsidR="00D7191F" w:rsidRPr="001C698B" w:rsidRDefault="00D7191F" w:rsidP="00D7191F">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7191F" w:rsidRPr="001C698B" w:rsidRDefault="00D7191F" w:rsidP="00D7191F">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7191F" w:rsidRPr="001C698B" w:rsidRDefault="00D7191F" w:rsidP="00D7191F">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（六）理财产品不成立风险：如果市场发生剧烈波动，经我行合理判断难以按照本系列产品说明书规定向客户提供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D7191F" w:rsidRPr="001C698B" w:rsidRDefault="00D7191F" w:rsidP="00D7191F">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7191F" w:rsidRPr="001C698B" w:rsidRDefault="00D7191F" w:rsidP="00D7191F">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7191F" w:rsidRPr="001C698B" w:rsidRDefault="00D7191F" w:rsidP="00D7191F">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D7191F" w:rsidRPr="001C698B" w:rsidRDefault="00D7191F" w:rsidP="00D7191F">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D7191F" w:rsidRPr="001C698B" w:rsidRDefault="00D7191F" w:rsidP="00D7191F">
      <w:pPr>
        <w:ind w:firstLineChars="200" w:firstLine="422"/>
        <w:rPr>
          <w:rFonts w:ascii="仿宋_GB2312" w:eastAsia="仿宋_GB2312"/>
          <w:b/>
          <w:szCs w:val="21"/>
        </w:rPr>
      </w:pPr>
    </w:p>
    <w:p w:rsidR="00D7191F" w:rsidRPr="001C698B" w:rsidRDefault="00D7191F" w:rsidP="00D7191F">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D7191F" w:rsidRPr="001C698B" w:rsidTr="003B5B7B">
        <w:trPr>
          <w:trHeight w:val="397"/>
        </w:trPr>
        <w:tc>
          <w:tcPr>
            <w:tcW w:w="1246" w:type="dxa"/>
            <w:vMerge w:val="restart"/>
            <w:shd w:val="clear" w:color="auto" w:fill="auto"/>
            <w:vAlign w:val="center"/>
          </w:tcPr>
          <w:p w:rsidR="00D7191F" w:rsidRPr="001C698B" w:rsidRDefault="00D7191F" w:rsidP="003B5B7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D7191F" w:rsidRPr="001C698B" w:rsidRDefault="00D7191F" w:rsidP="003B5B7B">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吉祥-添金”第1843期</w:t>
            </w:r>
            <w:r w:rsidRPr="001C698B">
              <w:rPr>
                <w:rFonts w:ascii="仿宋_GB2312" w:eastAsia="仿宋_GB2312" w:hint="eastAsia"/>
                <w:szCs w:val="21"/>
              </w:rPr>
              <w:t>人民币理财产品；</w:t>
            </w:r>
          </w:p>
        </w:tc>
      </w:tr>
      <w:tr w:rsidR="00D7191F" w:rsidRPr="001C698B" w:rsidTr="003B5B7B">
        <w:trPr>
          <w:trHeight w:val="397"/>
        </w:trPr>
        <w:tc>
          <w:tcPr>
            <w:tcW w:w="1246" w:type="dxa"/>
            <w:vMerge/>
            <w:shd w:val="clear" w:color="auto" w:fill="auto"/>
            <w:vAlign w:val="center"/>
          </w:tcPr>
          <w:p w:rsidR="00D7191F" w:rsidRPr="001C698B" w:rsidRDefault="00D7191F" w:rsidP="003B5B7B">
            <w:pPr>
              <w:ind w:firstLineChars="200" w:firstLine="420"/>
              <w:rPr>
                <w:rFonts w:ascii="仿宋_GB2312" w:eastAsia="仿宋_GB2312"/>
                <w:szCs w:val="21"/>
              </w:rPr>
            </w:pPr>
          </w:p>
        </w:tc>
        <w:tc>
          <w:tcPr>
            <w:tcW w:w="7691" w:type="dxa"/>
            <w:shd w:val="clear" w:color="auto" w:fill="auto"/>
            <w:vAlign w:val="center"/>
          </w:tcPr>
          <w:p w:rsidR="00D7191F" w:rsidRPr="001C698B" w:rsidRDefault="00D7191F" w:rsidP="003B5B7B">
            <w:pPr>
              <w:ind w:firstLineChars="200" w:firstLine="420"/>
              <w:jc w:val="left"/>
              <w:rPr>
                <w:rFonts w:ascii="仿宋_GB2312" w:eastAsia="仿宋_GB2312"/>
                <w:szCs w:val="21"/>
              </w:rPr>
            </w:pPr>
            <w:r w:rsidRPr="001C698B">
              <w:rPr>
                <w:rFonts w:ascii="仿宋_GB2312" w:eastAsia="仿宋_GB2312" w:hint="eastAsia"/>
                <w:szCs w:val="21"/>
              </w:rPr>
              <w:t>代码：</w:t>
            </w:r>
            <w:r w:rsidRPr="002106D3">
              <w:rPr>
                <w:rFonts w:ascii="仿宋_GB2312" w:eastAsia="仿宋_GB2312" w:hint="eastAsia"/>
                <w:szCs w:val="21"/>
              </w:rPr>
              <w:t>JX-TJ</w:t>
            </w:r>
            <w:r>
              <w:rPr>
                <w:rFonts w:ascii="仿宋_GB2312" w:eastAsia="仿宋_GB2312" w:hint="eastAsia"/>
                <w:szCs w:val="21"/>
              </w:rPr>
              <w:t>1843</w:t>
            </w:r>
          </w:p>
        </w:tc>
      </w:tr>
      <w:tr w:rsidR="00D7191F" w:rsidRPr="001C698B" w:rsidTr="003B5B7B">
        <w:trPr>
          <w:trHeight w:val="397"/>
        </w:trPr>
        <w:tc>
          <w:tcPr>
            <w:tcW w:w="1246" w:type="dxa"/>
            <w:shd w:val="clear" w:color="auto" w:fill="auto"/>
            <w:vAlign w:val="center"/>
          </w:tcPr>
          <w:p w:rsidR="00D7191F" w:rsidRPr="001C698B" w:rsidRDefault="00D7191F" w:rsidP="003B5B7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D7191F" w:rsidRPr="001C698B" w:rsidRDefault="00D7191F" w:rsidP="003B5B7B">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D7191F" w:rsidRPr="001C698B" w:rsidTr="003B5B7B">
        <w:trPr>
          <w:trHeight w:val="397"/>
        </w:trPr>
        <w:tc>
          <w:tcPr>
            <w:tcW w:w="1246" w:type="dxa"/>
            <w:shd w:val="clear" w:color="auto" w:fill="auto"/>
            <w:vAlign w:val="center"/>
          </w:tcPr>
          <w:p w:rsidR="00D7191F" w:rsidRPr="001C698B" w:rsidRDefault="00D7191F" w:rsidP="003B5B7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D7191F" w:rsidRPr="001C698B" w:rsidRDefault="00D7191F" w:rsidP="003B5B7B">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D7191F" w:rsidRPr="001C698B" w:rsidTr="003B5B7B">
        <w:trPr>
          <w:trHeight w:val="397"/>
        </w:trPr>
        <w:tc>
          <w:tcPr>
            <w:tcW w:w="1246" w:type="dxa"/>
            <w:shd w:val="clear" w:color="auto" w:fill="auto"/>
            <w:vAlign w:val="center"/>
          </w:tcPr>
          <w:p w:rsidR="00D7191F" w:rsidRPr="001C698B" w:rsidRDefault="00D7191F" w:rsidP="003B5B7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D7191F" w:rsidRPr="001C698B" w:rsidRDefault="00D7191F" w:rsidP="003B5B7B">
            <w:pPr>
              <w:ind w:firstLineChars="200" w:firstLine="420"/>
              <w:rPr>
                <w:rFonts w:ascii="仿宋_GB2312" w:eastAsia="仿宋_GB2312"/>
                <w:szCs w:val="21"/>
              </w:rPr>
            </w:pPr>
            <w:r w:rsidRPr="001C698B">
              <w:rPr>
                <w:rFonts w:ascii="仿宋_GB2312" w:eastAsia="仿宋_GB2312" w:hint="eastAsia"/>
                <w:szCs w:val="21"/>
              </w:rPr>
              <w:t>人民币</w:t>
            </w:r>
          </w:p>
        </w:tc>
      </w:tr>
      <w:tr w:rsidR="00D7191F" w:rsidRPr="001C698B" w:rsidTr="003B5B7B">
        <w:trPr>
          <w:trHeight w:val="397"/>
        </w:trPr>
        <w:tc>
          <w:tcPr>
            <w:tcW w:w="1246" w:type="dxa"/>
            <w:shd w:val="clear" w:color="auto" w:fill="auto"/>
            <w:vAlign w:val="center"/>
          </w:tcPr>
          <w:p w:rsidR="00D7191F" w:rsidRPr="001C698B" w:rsidRDefault="00D7191F" w:rsidP="003B5B7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D7191F" w:rsidRPr="001C698B" w:rsidRDefault="00D7191F" w:rsidP="003B5B7B">
            <w:pPr>
              <w:ind w:firstLineChars="200" w:firstLine="420"/>
              <w:rPr>
                <w:rFonts w:ascii="仿宋_GB2312" w:eastAsia="仿宋_GB2312"/>
                <w:szCs w:val="21"/>
              </w:rPr>
            </w:pPr>
            <w:r w:rsidRPr="002106D3">
              <w:rPr>
                <w:rFonts w:ascii="仿宋_GB2312" w:eastAsia="仿宋_GB2312" w:hint="eastAsia"/>
                <w:szCs w:val="21"/>
              </w:rPr>
              <w:t>98</w:t>
            </w:r>
            <w:r>
              <w:rPr>
                <w:rFonts w:ascii="仿宋_GB2312" w:eastAsia="仿宋_GB2312" w:hint="eastAsia"/>
                <w:szCs w:val="21"/>
              </w:rPr>
              <w:t>天</w:t>
            </w:r>
          </w:p>
          <w:p w:rsidR="00D7191F" w:rsidRPr="001C698B" w:rsidRDefault="00D7191F" w:rsidP="003B5B7B">
            <w:pPr>
              <w:ind w:firstLineChars="200" w:firstLine="420"/>
              <w:rPr>
                <w:rFonts w:ascii="仿宋_GB2312" w:eastAsia="仿宋_GB2312"/>
                <w:szCs w:val="21"/>
              </w:rPr>
            </w:pPr>
            <w:r w:rsidRPr="001C698B">
              <w:rPr>
                <w:rFonts w:ascii="仿宋_GB2312" w:eastAsia="仿宋_GB2312" w:hint="eastAsia"/>
                <w:szCs w:val="21"/>
              </w:rPr>
              <w:t>实际理财天数：自本理财产品起始日至产品到期日（不含）期间的天数</w:t>
            </w:r>
          </w:p>
        </w:tc>
      </w:tr>
    </w:tbl>
    <w:p w:rsidR="00D7191F" w:rsidRPr="001C698B" w:rsidRDefault="00D7191F" w:rsidP="00D7191F">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D7191F" w:rsidRPr="001C698B" w:rsidTr="003B5B7B">
        <w:trPr>
          <w:cantSplit/>
          <w:trHeight w:val="495"/>
        </w:trPr>
        <w:tc>
          <w:tcPr>
            <w:tcW w:w="1242" w:type="dxa"/>
            <w:vMerge w:val="restart"/>
          </w:tcPr>
          <w:p w:rsidR="00D7191F" w:rsidRPr="001C698B" w:rsidRDefault="00D7191F" w:rsidP="003B5B7B">
            <w:pPr>
              <w:ind w:firstLineChars="200" w:firstLine="420"/>
              <w:rPr>
                <w:rFonts w:ascii="仿宋_GB2312" w:eastAsia="仿宋_GB2312"/>
                <w:szCs w:val="21"/>
              </w:rPr>
            </w:pPr>
          </w:p>
          <w:p w:rsidR="00D7191F" w:rsidRPr="001C698B" w:rsidRDefault="00D7191F" w:rsidP="003B5B7B">
            <w:pPr>
              <w:ind w:firstLineChars="200" w:firstLine="420"/>
              <w:rPr>
                <w:rFonts w:ascii="仿宋_GB2312" w:eastAsia="仿宋_GB2312"/>
                <w:szCs w:val="21"/>
              </w:rPr>
            </w:pPr>
          </w:p>
          <w:p w:rsidR="00D7191F" w:rsidRPr="001C698B" w:rsidRDefault="00D7191F" w:rsidP="003B5B7B">
            <w:pPr>
              <w:rPr>
                <w:rFonts w:ascii="仿宋_GB2312" w:eastAsia="仿宋_GB2312"/>
                <w:szCs w:val="21"/>
              </w:rPr>
            </w:pPr>
          </w:p>
          <w:p w:rsidR="00D7191F" w:rsidRPr="001C698B" w:rsidRDefault="00D7191F" w:rsidP="003B5B7B">
            <w:pPr>
              <w:rPr>
                <w:rFonts w:ascii="仿宋_GB2312" w:eastAsia="仿宋_GB2312"/>
                <w:szCs w:val="21"/>
              </w:rPr>
            </w:pPr>
            <w:r w:rsidRPr="001C698B">
              <w:rPr>
                <w:rFonts w:ascii="仿宋_GB2312" w:eastAsia="仿宋_GB2312" w:hint="eastAsia"/>
                <w:szCs w:val="21"/>
              </w:rPr>
              <w:t>内部</w:t>
            </w:r>
          </w:p>
          <w:p w:rsidR="00D7191F" w:rsidRPr="001C698B" w:rsidRDefault="00D7191F" w:rsidP="003B5B7B">
            <w:pPr>
              <w:rPr>
                <w:rFonts w:ascii="仿宋_GB2312" w:eastAsia="仿宋_GB2312"/>
                <w:szCs w:val="21"/>
              </w:rPr>
            </w:pPr>
            <w:r w:rsidRPr="001C698B">
              <w:rPr>
                <w:rFonts w:ascii="仿宋_GB2312" w:eastAsia="仿宋_GB2312" w:hint="eastAsia"/>
                <w:szCs w:val="21"/>
              </w:rPr>
              <w:t>风险</w:t>
            </w:r>
          </w:p>
          <w:p w:rsidR="00D7191F" w:rsidRPr="001C698B" w:rsidRDefault="00D7191F" w:rsidP="003B5B7B">
            <w:pPr>
              <w:rPr>
                <w:rFonts w:ascii="仿宋_GB2312" w:eastAsia="仿宋_GB2312"/>
                <w:szCs w:val="21"/>
              </w:rPr>
            </w:pPr>
            <w:r w:rsidRPr="001C698B">
              <w:rPr>
                <w:rFonts w:ascii="仿宋_GB2312" w:eastAsia="仿宋_GB2312" w:hint="eastAsia"/>
                <w:szCs w:val="21"/>
              </w:rPr>
              <w:t>评级</w:t>
            </w:r>
          </w:p>
        </w:tc>
        <w:tc>
          <w:tcPr>
            <w:tcW w:w="7655" w:type="dxa"/>
            <w:gridSpan w:val="4"/>
          </w:tcPr>
          <w:p w:rsidR="00D7191F" w:rsidRPr="001C698B" w:rsidRDefault="00D7191F" w:rsidP="003B5B7B">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D7191F" w:rsidRPr="001C698B" w:rsidRDefault="00D7191F" w:rsidP="003B5B7B">
            <w:pPr>
              <w:rPr>
                <w:rFonts w:ascii="仿宋_GB2312" w:eastAsia="仿宋_GB2312"/>
                <w:szCs w:val="21"/>
              </w:rPr>
            </w:pPr>
            <w:r w:rsidRPr="001C698B">
              <w:rPr>
                <w:rFonts w:ascii="仿宋_GB2312" w:eastAsia="仿宋_GB2312" w:hint="eastAsia"/>
                <w:bCs/>
                <w:szCs w:val="21"/>
              </w:rPr>
              <w:t>（</w:t>
            </w:r>
            <w:r w:rsidRPr="001C698B">
              <w:rPr>
                <w:rFonts w:ascii="仿宋_GB2312" w:eastAsia="仿宋_GB2312" w:hint="eastAsia"/>
                <w:szCs w:val="21"/>
              </w:rPr>
              <w:t>本风险评级为本行自行评定，仅供参考，本行并不对风险评级结果的准确性做出任何形式的保证）</w:t>
            </w:r>
          </w:p>
        </w:tc>
      </w:tr>
      <w:tr w:rsidR="00D7191F" w:rsidRPr="001C698B" w:rsidTr="003B5B7B">
        <w:trPr>
          <w:cantSplit/>
          <w:trHeight w:val="337"/>
        </w:trPr>
        <w:tc>
          <w:tcPr>
            <w:tcW w:w="1242" w:type="dxa"/>
            <w:vMerge/>
          </w:tcPr>
          <w:p w:rsidR="00D7191F" w:rsidRPr="001C698B" w:rsidRDefault="00D7191F" w:rsidP="003B5B7B">
            <w:pPr>
              <w:ind w:firstLineChars="200" w:firstLine="420"/>
              <w:rPr>
                <w:rFonts w:ascii="仿宋_GB2312" w:eastAsia="仿宋_GB2312"/>
                <w:szCs w:val="21"/>
              </w:rPr>
            </w:pPr>
          </w:p>
        </w:tc>
        <w:tc>
          <w:tcPr>
            <w:tcW w:w="2410" w:type="dxa"/>
          </w:tcPr>
          <w:p w:rsidR="00D7191F" w:rsidRPr="001C698B" w:rsidRDefault="00D7191F" w:rsidP="003B5B7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D7191F" w:rsidRPr="001C698B" w:rsidRDefault="00D7191F" w:rsidP="003B5B7B">
            <w:pPr>
              <w:rPr>
                <w:rFonts w:ascii="仿宋_GB2312" w:eastAsia="仿宋_GB2312"/>
                <w:szCs w:val="21"/>
              </w:rPr>
            </w:pPr>
            <w:r w:rsidRPr="001C698B">
              <w:rPr>
                <w:rFonts w:ascii="仿宋_GB2312" w:eastAsia="仿宋_GB2312" w:hint="eastAsia"/>
                <w:bCs/>
                <w:szCs w:val="21"/>
              </w:rPr>
              <w:t>风险程度</w:t>
            </w:r>
          </w:p>
        </w:tc>
        <w:tc>
          <w:tcPr>
            <w:tcW w:w="1424" w:type="dxa"/>
          </w:tcPr>
          <w:p w:rsidR="00D7191F" w:rsidRPr="001C698B" w:rsidRDefault="00D7191F" w:rsidP="003B5B7B">
            <w:pPr>
              <w:rPr>
                <w:rFonts w:ascii="仿宋_GB2312" w:eastAsia="仿宋_GB2312"/>
                <w:szCs w:val="21"/>
              </w:rPr>
            </w:pPr>
            <w:r w:rsidRPr="001C698B">
              <w:rPr>
                <w:rFonts w:ascii="仿宋_GB2312" w:eastAsia="仿宋_GB2312" w:hint="eastAsia"/>
                <w:bCs/>
                <w:szCs w:val="21"/>
              </w:rPr>
              <w:t>适合投资者</w:t>
            </w:r>
          </w:p>
        </w:tc>
        <w:tc>
          <w:tcPr>
            <w:tcW w:w="2697" w:type="dxa"/>
          </w:tcPr>
          <w:p w:rsidR="00D7191F" w:rsidRPr="001C698B" w:rsidRDefault="00D7191F" w:rsidP="003B5B7B">
            <w:pPr>
              <w:rPr>
                <w:rFonts w:ascii="仿宋_GB2312" w:eastAsia="仿宋_GB2312"/>
                <w:szCs w:val="21"/>
              </w:rPr>
            </w:pPr>
            <w:r w:rsidRPr="001C698B">
              <w:rPr>
                <w:rFonts w:ascii="仿宋_GB2312" w:eastAsia="仿宋_GB2312" w:hint="eastAsia"/>
                <w:bCs/>
                <w:szCs w:val="21"/>
              </w:rPr>
              <w:t>适合投资策略</w:t>
            </w:r>
          </w:p>
        </w:tc>
      </w:tr>
      <w:tr w:rsidR="00D7191F" w:rsidRPr="001C698B" w:rsidTr="003B5B7B">
        <w:trPr>
          <w:cantSplit/>
          <w:trHeight w:val="271"/>
        </w:trPr>
        <w:tc>
          <w:tcPr>
            <w:tcW w:w="1242" w:type="dxa"/>
            <w:vMerge/>
          </w:tcPr>
          <w:p w:rsidR="00D7191F" w:rsidRPr="001C698B" w:rsidRDefault="00D7191F" w:rsidP="003B5B7B">
            <w:pPr>
              <w:ind w:firstLineChars="200" w:firstLine="420"/>
              <w:rPr>
                <w:rFonts w:ascii="仿宋_GB2312" w:eastAsia="仿宋_GB2312"/>
                <w:szCs w:val="21"/>
              </w:rPr>
            </w:pPr>
          </w:p>
        </w:tc>
        <w:tc>
          <w:tcPr>
            <w:tcW w:w="2410" w:type="dxa"/>
          </w:tcPr>
          <w:p w:rsidR="00D7191F" w:rsidRPr="001C698B" w:rsidRDefault="00D7191F"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7191F" w:rsidRPr="001C698B" w:rsidRDefault="00D7191F" w:rsidP="003B5B7B">
            <w:pPr>
              <w:rPr>
                <w:rFonts w:ascii="仿宋_GB2312" w:eastAsia="仿宋_GB2312"/>
                <w:szCs w:val="21"/>
              </w:rPr>
            </w:pPr>
            <w:r w:rsidRPr="001C698B">
              <w:rPr>
                <w:rFonts w:ascii="仿宋_GB2312" w:eastAsia="仿宋_GB2312" w:hint="eastAsia"/>
                <w:bCs/>
                <w:szCs w:val="21"/>
              </w:rPr>
              <w:t>低</w:t>
            </w:r>
          </w:p>
        </w:tc>
        <w:tc>
          <w:tcPr>
            <w:tcW w:w="1424" w:type="dxa"/>
          </w:tcPr>
          <w:p w:rsidR="00D7191F" w:rsidRPr="001C698B" w:rsidRDefault="00D7191F" w:rsidP="003B5B7B">
            <w:pPr>
              <w:rPr>
                <w:rFonts w:ascii="仿宋_GB2312" w:eastAsia="仿宋_GB2312"/>
                <w:szCs w:val="21"/>
              </w:rPr>
            </w:pPr>
            <w:r w:rsidRPr="001C698B">
              <w:rPr>
                <w:rFonts w:ascii="仿宋_GB2312" w:eastAsia="仿宋_GB2312" w:hint="eastAsia"/>
                <w:bCs/>
                <w:szCs w:val="21"/>
              </w:rPr>
              <w:t>保守型</w:t>
            </w:r>
          </w:p>
        </w:tc>
        <w:tc>
          <w:tcPr>
            <w:tcW w:w="2697" w:type="dxa"/>
          </w:tcPr>
          <w:p w:rsidR="00D7191F" w:rsidRPr="001C698B" w:rsidRDefault="00D7191F" w:rsidP="003B5B7B">
            <w:pPr>
              <w:rPr>
                <w:rFonts w:ascii="仿宋_GB2312" w:eastAsia="仿宋_GB2312"/>
                <w:szCs w:val="21"/>
              </w:rPr>
            </w:pPr>
            <w:r w:rsidRPr="001C698B">
              <w:rPr>
                <w:rFonts w:ascii="仿宋_GB2312" w:eastAsia="仿宋_GB2312" w:hint="eastAsia"/>
                <w:bCs/>
                <w:szCs w:val="21"/>
              </w:rPr>
              <w:t>风险控制</w:t>
            </w:r>
          </w:p>
        </w:tc>
      </w:tr>
      <w:tr w:rsidR="00D7191F" w:rsidRPr="001C698B" w:rsidTr="003B5B7B">
        <w:trPr>
          <w:cantSplit/>
          <w:trHeight w:val="233"/>
        </w:trPr>
        <w:tc>
          <w:tcPr>
            <w:tcW w:w="1242" w:type="dxa"/>
            <w:vMerge/>
          </w:tcPr>
          <w:p w:rsidR="00D7191F" w:rsidRPr="001C698B" w:rsidRDefault="00D7191F" w:rsidP="003B5B7B">
            <w:pPr>
              <w:ind w:firstLineChars="200" w:firstLine="420"/>
              <w:rPr>
                <w:rFonts w:ascii="仿宋_GB2312" w:eastAsia="仿宋_GB2312"/>
                <w:szCs w:val="21"/>
              </w:rPr>
            </w:pPr>
          </w:p>
        </w:tc>
        <w:tc>
          <w:tcPr>
            <w:tcW w:w="2410" w:type="dxa"/>
          </w:tcPr>
          <w:p w:rsidR="00D7191F" w:rsidRPr="001C698B" w:rsidRDefault="00D7191F"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7191F" w:rsidRPr="001C698B" w:rsidRDefault="00D7191F" w:rsidP="003B5B7B">
            <w:pPr>
              <w:rPr>
                <w:rFonts w:ascii="仿宋_GB2312" w:eastAsia="仿宋_GB2312"/>
                <w:szCs w:val="21"/>
              </w:rPr>
            </w:pPr>
            <w:r w:rsidRPr="001C698B">
              <w:rPr>
                <w:rFonts w:ascii="仿宋_GB2312" w:eastAsia="仿宋_GB2312" w:hint="eastAsia"/>
                <w:bCs/>
                <w:szCs w:val="21"/>
              </w:rPr>
              <w:t>较低</w:t>
            </w:r>
          </w:p>
        </w:tc>
        <w:tc>
          <w:tcPr>
            <w:tcW w:w="1424" w:type="dxa"/>
          </w:tcPr>
          <w:p w:rsidR="00D7191F" w:rsidRPr="001C698B" w:rsidRDefault="00D7191F" w:rsidP="003B5B7B">
            <w:pPr>
              <w:rPr>
                <w:rFonts w:ascii="仿宋_GB2312" w:eastAsia="仿宋_GB2312"/>
                <w:szCs w:val="21"/>
              </w:rPr>
            </w:pPr>
            <w:r w:rsidRPr="001C698B">
              <w:rPr>
                <w:rFonts w:ascii="仿宋_GB2312" w:eastAsia="仿宋_GB2312" w:hint="eastAsia"/>
                <w:bCs/>
                <w:szCs w:val="21"/>
              </w:rPr>
              <w:t>稳健型</w:t>
            </w:r>
          </w:p>
        </w:tc>
        <w:tc>
          <w:tcPr>
            <w:tcW w:w="2697" w:type="dxa"/>
          </w:tcPr>
          <w:p w:rsidR="00D7191F" w:rsidRPr="001C698B" w:rsidRDefault="00D7191F" w:rsidP="003B5B7B">
            <w:pPr>
              <w:rPr>
                <w:rFonts w:ascii="仿宋_GB2312" w:eastAsia="仿宋_GB2312"/>
                <w:szCs w:val="21"/>
              </w:rPr>
            </w:pPr>
            <w:r w:rsidRPr="001C698B">
              <w:rPr>
                <w:rFonts w:ascii="仿宋_GB2312" w:eastAsia="仿宋_GB2312" w:hint="eastAsia"/>
                <w:bCs/>
                <w:szCs w:val="21"/>
              </w:rPr>
              <w:t>稳健发展</w:t>
            </w:r>
          </w:p>
        </w:tc>
      </w:tr>
      <w:tr w:rsidR="00D7191F" w:rsidRPr="001C698B" w:rsidTr="003B5B7B">
        <w:trPr>
          <w:cantSplit/>
          <w:trHeight w:val="337"/>
        </w:trPr>
        <w:tc>
          <w:tcPr>
            <w:tcW w:w="1242" w:type="dxa"/>
            <w:vMerge/>
          </w:tcPr>
          <w:p w:rsidR="00D7191F" w:rsidRPr="001C698B" w:rsidRDefault="00D7191F" w:rsidP="003B5B7B">
            <w:pPr>
              <w:ind w:firstLineChars="200" w:firstLine="420"/>
              <w:rPr>
                <w:rFonts w:ascii="仿宋_GB2312" w:eastAsia="仿宋_GB2312"/>
                <w:szCs w:val="21"/>
              </w:rPr>
            </w:pPr>
          </w:p>
        </w:tc>
        <w:tc>
          <w:tcPr>
            <w:tcW w:w="2410" w:type="dxa"/>
          </w:tcPr>
          <w:p w:rsidR="00D7191F" w:rsidRPr="001C698B" w:rsidRDefault="00D7191F"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7191F" w:rsidRPr="001C698B" w:rsidRDefault="00D7191F" w:rsidP="003B5B7B">
            <w:pPr>
              <w:rPr>
                <w:rFonts w:ascii="仿宋_GB2312" w:eastAsia="仿宋_GB2312"/>
                <w:szCs w:val="21"/>
              </w:rPr>
            </w:pPr>
            <w:r w:rsidRPr="001C698B">
              <w:rPr>
                <w:rFonts w:ascii="仿宋_GB2312" w:eastAsia="仿宋_GB2312" w:hint="eastAsia"/>
                <w:bCs/>
                <w:szCs w:val="21"/>
              </w:rPr>
              <w:t>中</w:t>
            </w:r>
          </w:p>
        </w:tc>
        <w:tc>
          <w:tcPr>
            <w:tcW w:w="1424" w:type="dxa"/>
          </w:tcPr>
          <w:p w:rsidR="00D7191F" w:rsidRPr="001C698B" w:rsidRDefault="00D7191F" w:rsidP="003B5B7B">
            <w:pPr>
              <w:rPr>
                <w:rFonts w:ascii="仿宋_GB2312" w:eastAsia="仿宋_GB2312"/>
                <w:szCs w:val="21"/>
              </w:rPr>
            </w:pPr>
            <w:r w:rsidRPr="001C698B">
              <w:rPr>
                <w:rFonts w:ascii="仿宋_GB2312" w:eastAsia="仿宋_GB2312" w:hint="eastAsia"/>
                <w:bCs/>
                <w:szCs w:val="21"/>
              </w:rPr>
              <w:t>平衡型</w:t>
            </w:r>
          </w:p>
        </w:tc>
        <w:tc>
          <w:tcPr>
            <w:tcW w:w="2697" w:type="dxa"/>
          </w:tcPr>
          <w:p w:rsidR="00D7191F" w:rsidRPr="001C698B" w:rsidRDefault="00D7191F" w:rsidP="003B5B7B">
            <w:pPr>
              <w:rPr>
                <w:rFonts w:ascii="仿宋_GB2312" w:eastAsia="仿宋_GB2312"/>
                <w:szCs w:val="21"/>
              </w:rPr>
            </w:pPr>
            <w:r w:rsidRPr="001C698B">
              <w:rPr>
                <w:rFonts w:ascii="仿宋_GB2312" w:eastAsia="仿宋_GB2312" w:hint="eastAsia"/>
                <w:bCs/>
                <w:szCs w:val="21"/>
              </w:rPr>
              <w:t>平衡成长</w:t>
            </w:r>
          </w:p>
        </w:tc>
      </w:tr>
      <w:tr w:rsidR="00D7191F" w:rsidRPr="001C698B" w:rsidTr="003B5B7B">
        <w:trPr>
          <w:cantSplit/>
          <w:trHeight w:val="271"/>
        </w:trPr>
        <w:tc>
          <w:tcPr>
            <w:tcW w:w="1242" w:type="dxa"/>
            <w:vMerge/>
          </w:tcPr>
          <w:p w:rsidR="00D7191F" w:rsidRPr="001C698B" w:rsidRDefault="00D7191F" w:rsidP="003B5B7B">
            <w:pPr>
              <w:ind w:firstLineChars="200" w:firstLine="420"/>
              <w:rPr>
                <w:rFonts w:ascii="仿宋_GB2312" w:eastAsia="仿宋_GB2312"/>
                <w:szCs w:val="21"/>
              </w:rPr>
            </w:pPr>
          </w:p>
        </w:tc>
        <w:tc>
          <w:tcPr>
            <w:tcW w:w="2410" w:type="dxa"/>
          </w:tcPr>
          <w:p w:rsidR="00D7191F" w:rsidRPr="001C698B" w:rsidRDefault="00D7191F"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7191F" w:rsidRPr="001C698B" w:rsidRDefault="00D7191F" w:rsidP="003B5B7B">
            <w:pPr>
              <w:rPr>
                <w:rFonts w:ascii="仿宋_GB2312" w:eastAsia="仿宋_GB2312"/>
                <w:szCs w:val="21"/>
              </w:rPr>
            </w:pPr>
            <w:r w:rsidRPr="001C698B">
              <w:rPr>
                <w:rFonts w:ascii="仿宋_GB2312" w:eastAsia="仿宋_GB2312" w:hint="eastAsia"/>
                <w:bCs/>
                <w:szCs w:val="21"/>
              </w:rPr>
              <w:t>较高</w:t>
            </w:r>
          </w:p>
        </w:tc>
        <w:tc>
          <w:tcPr>
            <w:tcW w:w="1424" w:type="dxa"/>
          </w:tcPr>
          <w:p w:rsidR="00D7191F" w:rsidRPr="001C698B" w:rsidRDefault="00D7191F" w:rsidP="003B5B7B">
            <w:pPr>
              <w:rPr>
                <w:rFonts w:ascii="仿宋_GB2312" w:eastAsia="仿宋_GB2312"/>
                <w:szCs w:val="21"/>
              </w:rPr>
            </w:pPr>
            <w:r w:rsidRPr="001C698B">
              <w:rPr>
                <w:rFonts w:ascii="仿宋_GB2312" w:eastAsia="仿宋_GB2312" w:hint="eastAsia"/>
                <w:bCs/>
                <w:szCs w:val="21"/>
              </w:rPr>
              <w:t>成长型</w:t>
            </w:r>
          </w:p>
        </w:tc>
        <w:tc>
          <w:tcPr>
            <w:tcW w:w="2697" w:type="dxa"/>
          </w:tcPr>
          <w:p w:rsidR="00D7191F" w:rsidRPr="001C698B" w:rsidRDefault="00D7191F" w:rsidP="003B5B7B">
            <w:pPr>
              <w:rPr>
                <w:rFonts w:ascii="仿宋_GB2312" w:eastAsia="仿宋_GB2312"/>
                <w:szCs w:val="21"/>
              </w:rPr>
            </w:pPr>
            <w:r w:rsidRPr="001C698B">
              <w:rPr>
                <w:rFonts w:ascii="仿宋_GB2312" w:eastAsia="仿宋_GB2312" w:hint="eastAsia"/>
                <w:bCs/>
                <w:szCs w:val="21"/>
              </w:rPr>
              <w:t>积极进取</w:t>
            </w:r>
          </w:p>
        </w:tc>
      </w:tr>
      <w:tr w:rsidR="00D7191F" w:rsidRPr="001C698B" w:rsidTr="003B5B7B">
        <w:trPr>
          <w:cantSplit/>
          <w:trHeight w:val="233"/>
        </w:trPr>
        <w:tc>
          <w:tcPr>
            <w:tcW w:w="1242" w:type="dxa"/>
            <w:vMerge/>
          </w:tcPr>
          <w:p w:rsidR="00D7191F" w:rsidRPr="001C698B" w:rsidRDefault="00D7191F" w:rsidP="003B5B7B">
            <w:pPr>
              <w:ind w:firstLineChars="200" w:firstLine="420"/>
              <w:rPr>
                <w:rFonts w:ascii="仿宋_GB2312" w:eastAsia="仿宋_GB2312"/>
                <w:szCs w:val="21"/>
              </w:rPr>
            </w:pPr>
          </w:p>
        </w:tc>
        <w:tc>
          <w:tcPr>
            <w:tcW w:w="2410" w:type="dxa"/>
          </w:tcPr>
          <w:p w:rsidR="00D7191F" w:rsidRPr="001C698B" w:rsidRDefault="00D7191F"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7191F" w:rsidRPr="001C698B" w:rsidRDefault="00D7191F" w:rsidP="003B5B7B">
            <w:pPr>
              <w:rPr>
                <w:rFonts w:ascii="仿宋_GB2312" w:eastAsia="仿宋_GB2312"/>
                <w:szCs w:val="21"/>
              </w:rPr>
            </w:pPr>
            <w:r w:rsidRPr="001C698B">
              <w:rPr>
                <w:rFonts w:ascii="仿宋_GB2312" w:eastAsia="仿宋_GB2312" w:hint="eastAsia"/>
                <w:bCs/>
                <w:szCs w:val="21"/>
              </w:rPr>
              <w:t>高</w:t>
            </w:r>
          </w:p>
        </w:tc>
        <w:tc>
          <w:tcPr>
            <w:tcW w:w="1424" w:type="dxa"/>
          </w:tcPr>
          <w:p w:rsidR="00D7191F" w:rsidRPr="001C698B" w:rsidRDefault="00D7191F" w:rsidP="003B5B7B">
            <w:pPr>
              <w:rPr>
                <w:rFonts w:ascii="仿宋_GB2312" w:eastAsia="仿宋_GB2312"/>
                <w:szCs w:val="21"/>
              </w:rPr>
            </w:pPr>
            <w:r w:rsidRPr="001C698B">
              <w:rPr>
                <w:rFonts w:ascii="仿宋_GB2312" w:eastAsia="仿宋_GB2312" w:hint="eastAsia"/>
                <w:bCs/>
                <w:szCs w:val="21"/>
              </w:rPr>
              <w:t>进取型</w:t>
            </w:r>
          </w:p>
        </w:tc>
        <w:tc>
          <w:tcPr>
            <w:tcW w:w="2697" w:type="dxa"/>
          </w:tcPr>
          <w:p w:rsidR="00D7191F" w:rsidRPr="001C698B" w:rsidRDefault="00D7191F" w:rsidP="003B5B7B">
            <w:pPr>
              <w:rPr>
                <w:rFonts w:ascii="仿宋_GB2312" w:eastAsia="仿宋_GB2312"/>
                <w:szCs w:val="21"/>
              </w:rPr>
            </w:pPr>
            <w:r w:rsidRPr="001C698B">
              <w:rPr>
                <w:rFonts w:ascii="仿宋_GB2312" w:eastAsia="仿宋_GB2312" w:hint="eastAsia"/>
                <w:bCs/>
                <w:szCs w:val="21"/>
              </w:rPr>
              <w:t>风险承受</w:t>
            </w:r>
          </w:p>
        </w:tc>
      </w:tr>
    </w:tbl>
    <w:p w:rsidR="00D7191F" w:rsidRPr="001C698B" w:rsidRDefault="00D7191F" w:rsidP="00D7191F">
      <w:pPr>
        <w:spacing w:line="500" w:lineRule="exact"/>
        <w:rPr>
          <w:rFonts w:ascii="仿宋_GB2312" w:eastAsia="仿宋_GB2312"/>
          <w:b/>
          <w:sz w:val="24"/>
        </w:rPr>
      </w:pPr>
    </w:p>
    <w:p w:rsidR="00D7191F" w:rsidRPr="001C698B" w:rsidRDefault="00D7191F" w:rsidP="00D7191F">
      <w:pPr>
        <w:spacing w:line="500" w:lineRule="exact"/>
        <w:ind w:firstLineChars="200" w:firstLine="482"/>
        <w:rPr>
          <w:rFonts w:ascii="仿宋_GB2312" w:eastAsia="仿宋_GB2312"/>
          <w:b/>
          <w:sz w:val="24"/>
        </w:rPr>
      </w:pPr>
      <w:r w:rsidRPr="001C698B">
        <w:rPr>
          <w:rFonts w:ascii="仿宋_GB2312" w:eastAsia="仿宋_GB2312" w:hint="eastAsia"/>
          <w:b/>
          <w:sz w:val="24"/>
        </w:rPr>
        <w:t>在您签署本理财产品的产品协议书前，应当仔细阅读本风险揭示书、理财客户权益须知、及理财产品说明书的全部内容，同时向我行了解了本理财产品的其他相关信息，并自己独立作出是否认购本理财产品的决定。您签署本揭示书、天津农村商业银行股份有限公司人民币理财产品协议书，并将资金委托给我行运作是您真实的意思表示。本风险揭示书、理财客户权益须知及相应天津农村商业银行股份有限公司人民币理财产品协议书、理财产品说明书将共同构成贵我双方理财合同的有效组成部分。</w:t>
      </w:r>
    </w:p>
    <w:p w:rsidR="00D7191F" w:rsidRPr="001C698B" w:rsidRDefault="00D7191F" w:rsidP="00D7191F">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D7191F" w:rsidRPr="001C698B" w:rsidRDefault="00D7191F" w:rsidP="00D7191F">
      <w:pPr>
        <w:spacing w:line="500" w:lineRule="exact"/>
        <w:rPr>
          <w:rFonts w:ascii="仿宋_GB2312" w:eastAsia="仿宋_GB2312"/>
          <w:b/>
          <w:sz w:val="28"/>
          <w:szCs w:val="28"/>
          <w:u w:val="single"/>
        </w:rPr>
      </w:pPr>
    </w:p>
    <w:p w:rsidR="00D7191F" w:rsidRPr="001C698B" w:rsidRDefault="00D7191F" w:rsidP="00D7191F">
      <w:pPr>
        <w:spacing w:line="500" w:lineRule="exact"/>
        <w:rPr>
          <w:rFonts w:ascii="仿宋_GB2312" w:eastAsia="仿宋_GB2312"/>
          <w:b/>
          <w:sz w:val="28"/>
          <w:szCs w:val="28"/>
          <w:u w:val="single"/>
        </w:rPr>
      </w:pPr>
    </w:p>
    <w:p w:rsidR="00D7191F" w:rsidRPr="001C698B" w:rsidRDefault="00D7191F" w:rsidP="00D7191F">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D7191F" w:rsidRPr="001C698B" w:rsidRDefault="00D7191F" w:rsidP="00D7191F">
      <w:pPr>
        <w:spacing w:line="500" w:lineRule="exact"/>
        <w:ind w:firstLineChars="200" w:firstLine="562"/>
        <w:jc w:val="center"/>
        <w:rPr>
          <w:rFonts w:ascii="仿宋_GB2312" w:eastAsia="仿宋_GB2312"/>
          <w:b/>
          <w:sz w:val="28"/>
          <w:szCs w:val="28"/>
          <w:u w:val="single"/>
        </w:rPr>
      </w:pPr>
    </w:p>
    <w:p w:rsidR="00D7191F" w:rsidRPr="001C698B" w:rsidRDefault="00D7191F" w:rsidP="00D7191F">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D7191F" w:rsidRPr="001C698B" w:rsidRDefault="00D7191F" w:rsidP="00D7191F">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D7191F" w:rsidRPr="001C698B" w:rsidRDefault="00D7191F" w:rsidP="00D7191F">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D7191F" w:rsidRPr="001C698B" w:rsidRDefault="00D7191F" w:rsidP="00D7191F">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D7191F" w:rsidRPr="001C698B" w:rsidRDefault="00D7191F" w:rsidP="00D7191F">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D7191F" w:rsidRPr="001C698B" w:rsidRDefault="00D7191F" w:rsidP="00D7191F">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D7191F" w:rsidRPr="001C698B" w:rsidRDefault="00D7191F" w:rsidP="00D7191F">
      <w:pPr>
        <w:spacing w:line="500" w:lineRule="exact"/>
        <w:ind w:right="120" w:firstLineChars="200" w:firstLine="480"/>
        <w:jc w:val="right"/>
        <w:rPr>
          <w:rFonts w:ascii="仿宋_GB2312" w:eastAsia="仿宋_GB2312"/>
          <w:sz w:val="24"/>
        </w:rPr>
      </w:pPr>
    </w:p>
    <w:p w:rsidR="00D7191F" w:rsidRPr="001C698B" w:rsidRDefault="00D7191F" w:rsidP="00D7191F">
      <w:pPr>
        <w:spacing w:line="500" w:lineRule="exact"/>
        <w:ind w:right="1080"/>
        <w:rPr>
          <w:rFonts w:ascii="仿宋_GB2312" w:eastAsia="仿宋_GB2312"/>
          <w:sz w:val="24"/>
        </w:rPr>
      </w:pPr>
    </w:p>
    <w:p w:rsidR="00D7191F" w:rsidRPr="001C698B" w:rsidRDefault="00D7191F" w:rsidP="00D7191F">
      <w:pPr>
        <w:spacing w:line="500" w:lineRule="exact"/>
        <w:ind w:right="120" w:firstLineChars="200" w:firstLine="480"/>
        <w:jc w:val="right"/>
        <w:rPr>
          <w:rFonts w:ascii="仿宋_GB2312" w:eastAsia="仿宋_GB2312"/>
          <w:sz w:val="24"/>
        </w:rPr>
      </w:pPr>
    </w:p>
    <w:p w:rsidR="00D7191F" w:rsidRPr="001C698B" w:rsidRDefault="00D7191F" w:rsidP="00D7191F">
      <w:pPr>
        <w:spacing w:line="500" w:lineRule="exact"/>
        <w:ind w:right="120" w:firstLineChars="200" w:firstLine="480"/>
        <w:jc w:val="right"/>
        <w:rPr>
          <w:rFonts w:ascii="仿宋_GB2312" w:eastAsia="仿宋_GB2312"/>
          <w:sz w:val="24"/>
        </w:rPr>
      </w:pPr>
    </w:p>
    <w:p w:rsidR="00D7191F" w:rsidRPr="001C698B" w:rsidRDefault="00D7191F" w:rsidP="00D7191F">
      <w:pPr>
        <w:spacing w:line="500" w:lineRule="exact"/>
        <w:ind w:right="120" w:firstLineChars="200" w:firstLine="480"/>
        <w:jc w:val="right"/>
        <w:rPr>
          <w:rFonts w:ascii="仿宋_GB2312" w:eastAsia="仿宋_GB2312"/>
          <w:sz w:val="24"/>
        </w:rPr>
      </w:pPr>
    </w:p>
    <w:p w:rsidR="00D7191F" w:rsidRPr="001C698B" w:rsidRDefault="00D7191F" w:rsidP="00D7191F">
      <w:pPr>
        <w:spacing w:line="500" w:lineRule="exact"/>
        <w:ind w:right="120" w:firstLineChars="200" w:firstLine="480"/>
        <w:jc w:val="right"/>
        <w:rPr>
          <w:rFonts w:ascii="仿宋_GB2312" w:eastAsia="仿宋_GB2312"/>
          <w:sz w:val="24"/>
        </w:rPr>
      </w:pPr>
    </w:p>
    <w:p w:rsidR="00D7191F" w:rsidRPr="001C698B" w:rsidRDefault="00D7191F" w:rsidP="00D7191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D7191F" w:rsidRPr="001C698B" w:rsidRDefault="00D7191F" w:rsidP="00D7191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4B9C3BC" wp14:editId="1596EBFA">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7191F" w:rsidRDefault="00D7191F" w:rsidP="00D7191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7191F" w:rsidRPr="00B93190" w:rsidRDefault="00D7191F" w:rsidP="00D7191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7191F" w:rsidRDefault="00D7191F" w:rsidP="00D7191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7191F" w:rsidRDefault="00D7191F" w:rsidP="00D7191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7191F" w:rsidRPr="006B501C" w:rsidRDefault="00D7191F" w:rsidP="00D7191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7191F" w:rsidRPr="00C57619" w:rsidRDefault="00D7191F" w:rsidP="00D7191F">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D7191F" w:rsidRDefault="00D7191F" w:rsidP="00D7191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7191F" w:rsidRPr="00B93190" w:rsidRDefault="00D7191F" w:rsidP="00D7191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7191F" w:rsidRDefault="00D7191F" w:rsidP="00D7191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7191F" w:rsidRDefault="00D7191F" w:rsidP="00D7191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7191F" w:rsidRPr="006B501C" w:rsidRDefault="00D7191F" w:rsidP="00D7191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7191F" w:rsidRPr="00C57619" w:rsidRDefault="00D7191F" w:rsidP="00D7191F">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7191F" w:rsidRPr="001C698B" w:rsidRDefault="00D7191F" w:rsidP="00D7191F">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D7191F" w:rsidRPr="001C698B" w:rsidTr="003B5B7B">
        <w:trPr>
          <w:trHeight w:val="315"/>
        </w:trPr>
        <w:tc>
          <w:tcPr>
            <w:tcW w:w="2770" w:type="dxa"/>
            <w:vMerge w:val="restart"/>
            <w:tcMar>
              <w:top w:w="15" w:type="dxa"/>
              <w:left w:w="15" w:type="dxa"/>
              <w:bottom w:w="0" w:type="dxa"/>
              <w:right w:w="15" w:type="dxa"/>
            </w:tcMar>
            <w:vAlign w:val="center"/>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D7191F" w:rsidRPr="001C698B" w:rsidRDefault="00D7191F" w:rsidP="003B5B7B">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吉祥-添金”第1843期</w:t>
            </w:r>
            <w:r w:rsidRPr="001C698B">
              <w:rPr>
                <w:rFonts w:ascii="仿宋_GB2312" w:eastAsia="仿宋_GB2312" w:hint="eastAsia"/>
                <w:szCs w:val="21"/>
              </w:rPr>
              <w:t>人民币理财产品；</w:t>
            </w:r>
          </w:p>
        </w:tc>
      </w:tr>
      <w:tr w:rsidR="00D7191F" w:rsidRPr="001C698B" w:rsidTr="003B5B7B">
        <w:trPr>
          <w:trHeight w:val="184"/>
        </w:trPr>
        <w:tc>
          <w:tcPr>
            <w:tcW w:w="2770" w:type="dxa"/>
            <w:vMerge/>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7191F" w:rsidRPr="001C698B" w:rsidRDefault="00D7191F" w:rsidP="003B5B7B">
            <w:pPr>
              <w:ind w:firstLineChars="200" w:firstLine="420"/>
              <w:jc w:val="left"/>
              <w:rPr>
                <w:rFonts w:ascii="仿宋_GB2312" w:eastAsia="仿宋_GB2312"/>
                <w:szCs w:val="21"/>
              </w:rPr>
            </w:pPr>
            <w:r w:rsidRPr="001C698B">
              <w:rPr>
                <w:rFonts w:ascii="仿宋_GB2312" w:eastAsia="仿宋_GB2312" w:hint="eastAsia"/>
                <w:szCs w:val="21"/>
              </w:rPr>
              <w:t>代码：</w:t>
            </w:r>
            <w:r w:rsidRPr="002106D3">
              <w:rPr>
                <w:rFonts w:ascii="仿宋_GB2312" w:eastAsia="仿宋_GB2312" w:hint="eastAsia"/>
                <w:szCs w:val="21"/>
              </w:rPr>
              <w:t>JX-TJ</w:t>
            </w:r>
            <w:r>
              <w:rPr>
                <w:rFonts w:ascii="仿宋_GB2312" w:eastAsia="仿宋_GB2312" w:hint="eastAsia"/>
                <w:szCs w:val="21"/>
              </w:rPr>
              <w:t>1843</w:t>
            </w:r>
          </w:p>
        </w:tc>
      </w:tr>
      <w:tr w:rsidR="00D7191F" w:rsidRPr="001C698B" w:rsidTr="003B5B7B">
        <w:trPr>
          <w:trHeight w:val="134"/>
        </w:trPr>
        <w:tc>
          <w:tcPr>
            <w:tcW w:w="2770" w:type="dxa"/>
            <w:vMerge/>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7191F" w:rsidRPr="001C698B" w:rsidRDefault="00D7191F" w:rsidP="003B5B7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B91047">
              <w:rPr>
                <w:rFonts w:ascii="仿宋_GB2312" w:eastAsia="仿宋_GB2312"/>
                <w:szCs w:val="21"/>
              </w:rPr>
              <w:t>C1104418000171</w:t>
            </w:r>
          </w:p>
        </w:tc>
      </w:tr>
      <w:tr w:rsidR="00D7191F" w:rsidRPr="001C698B" w:rsidTr="003B5B7B">
        <w:trPr>
          <w:trHeight w:val="315"/>
        </w:trPr>
        <w:tc>
          <w:tcPr>
            <w:tcW w:w="2770" w:type="dxa"/>
            <w:tcMar>
              <w:top w:w="15" w:type="dxa"/>
              <w:left w:w="15" w:type="dxa"/>
              <w:bottom w:w="0" w:type="dxa"/>
              <w:right w:w="15" w:type="dxa"/>
            </w:tcMar>
            <w:vAlign w:val="center"/>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D7191F" w:rsidRPr="001C698B" w:rsidRDefault="00D7191F" w:rsidP="003B5B7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D7191F" w:rsidRPr="001C698B" w:rsidRDefault="00D7191F" w:rsidP="003B5B7B">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D7191F" w:rsidRPr="001C698B" w:rsidTr="003B5B7B">
        <w:trPr>
          <w:trHeight w:val="315"/>
        </w:trPr>
        <w:tc>
          <w:tcPr>
            <w:tcW w:w="277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D7191F" w:rsidRPr="001C698B" w:rsidRDefault="00D7191F" w:rsidP="003B5B7B">
            <w:pPr>
              <w:ind w:firstLineChars="200" w:firstLine="420"/>
              <w:rPr>
                <w:rFonts w:ascii="仿宋_GB2312" w:eastAsia="仿宋_GB2312"/>
                <w:szCs w:val="21"/>
              </w:rPr>
            </w:pPr>
            <w:r w:rsidRPr="002106D3">
              <w:rPr>
                <w:rFonts w:ascii="仿宋_GB2312" w:eastAsia="仿宋_GB2312" w:hint="eastAsia"/>
                <w:szCs w:val="21"/>
              </w:rPr>
              <w:t>98</w:t>
            </w:r>
            <w:r>
              <w:rPr>
                <w:rFonts w:ascii="仿宋_GB2312" w:eastAsia="仿宋_GB2312" w:hint="eastAsia"/>
                <w:szCs w:val="21"/>
              </w:rPr>
              <w:t>天</w:t>
            </w:r>
          </w:p>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实际理财天数：自本理财产品起始日至产品到期日（不含）期间的天数</w:t>
            </w:r>
          </w:p>
        </w:tc>
      </w:tr>
      <w:tr w:rsidR="00D7191F" w:rsidRPr="001C698B" w:rsidTr="003B5B7B">
        <w:trPr>
          <w:trHeight w:val="315"/>
        </w:trPr>
        <w:tc>
          <w:tcPr>
            <w:tcW w:w="277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D7191F" w:rsidRPr="001C698B" w:rsidTr="003B5B7B">
        <w:trPr>
          <w:trHeight w:val="315"/>
        </w:trPr>
        <w:tc>
          <w:tcPr>
            <w:tcW w:w="277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D7191F" w:rsidRPr="001C698B" w:rsidTr="003B5B7B">
        <w:trPr>
          <w:cantSplit/>
          <w:trHeight w:val="324"/>
        </w:trPr>
        <w:tc>
          <w:tcPr>
            <w:tcW w:w="277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D7191F" w:rsidRPr="001C698B" w:rsidTr="003B5B7B">
        <w:trPr>
          <w:cantSplit/>
          <w:trHeight w:val="324"/>
        </w:trPr>
        <w:tc>
          <w:tcPr>
            <w:tcW w:w="277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2106D3">
              <w:rPr>
                <w:rFonts w:ascii="仿宋_GB2312" w:eastAsia="仿宋_GB2312" w:hint="eastAsia"/>
                <w:szCs w:val="21"/>
              </w:rPr>
              <w:t>3</w:t>
            </w:r>
            <w:r w:rsidRPr="001C698B">
              <w:rPr>
                <w:rFonts w:ascii="仿宋_GB2312" w:eastAsia="仿宋_GB2312" w:hint="eastAsia"/>
                <w:szCs w:val="21"/>
              </w:rPr>
              <w:t>亿元</w:t>
            </w:r>
          </w:p>
        </w:tc>
      </w:tr>
      <w:tr w:rsidR="00D7191F" w:rsidRPr="001C698B" w:rsidTr="003B5B7B">
        <w:trPr>
          <w:cantSplit/>
          <w:trHeight w:val="324"/>
        </w:trPr>
        <w:tc>
          <w:tcPr>
            <w:tcW w:w="277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2106D3">
              <w:rPr>
                <w:rFonts w:ascii="仿宋_GB2312" w:eastAsia="仿宋_GB2312" w:hint="eastAsia"/>
                <w:szCs w:val="21"/>
              </w:rPr>
              <w:t>2018年6月7日</w:t>
            </w:r>
            <w:r>
              <w:rPr>
                <w:rFonts w:ascii="仿宋_GB2312" w:eastAsia="仿宋_GB2312" w:hint="eastAsia"/>
                <w:szCs w:val="21"/>
              </w:rPr>
              <w:t>-</w:t>
            </w:r>
            <w:r w:rsidRPr="002106D3">
              <w:rPr>
                <w:rFonts w:ascii="仿宋_GB2312" w:eastAsia="仿宋_GB2312" w:hint="eastAsia"/>
                <w:szCs w:val="21"/>
              </w:rPr>
              <w:t>2018年6月13日</w:t>
            </w:r>
          </w:p>
        </w:tc>
      </w:tr>
      <w:tr w:rsidR="00D7191F" w:rsidRPr="001C698B" w:rsidTr="003B5B7B">
        <w:trPr>
          <w:cantSplit/>
          <w:trHeight w:val="324"/>
        </w:trPr>
        <w:tc>
          <w:tcPr>
            <w:tcW w:w="2770" w:type="dxa"/>
            <w:tcMar>
              <w:top w:w="15" w:type="dxa"/>
              <w:left w:w="15" w:type="dxa"/>
              <w:bottom w:w="0" w:type="dxa"/>
              <w:right w:w="15" w:type="dxa"/>
            </w:tcMar>
            <w:vAlign w:val="center"/>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D7191F" w:rsidRPr="001C698B" w:rsidRDefault="00D7191F"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7191F" w:rsidRPr="001C698B" w:rsidRDefault="00D7191F"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7191F" w:rsidRPr="001C698B" w:rsidRDefault="00D7191F"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D7191F" w:rsidRPr="001C698B" w:rsidTr="003B5B7B">
        <w:trPr>
          <w:trHeight w:val="315"/>
        </w:trPr>
        <w:tc>
          <w:tcPr>
            <w:tcW w:w="277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D7191F" w:rsidRPr="001C698B" w:rsidRDefault="00D7191F" w:rsidP="003B5B7B">
            <w:pPr>
              <w:spacing w:line="500" w:lineRule="exact"/>
              <w:ind w:right="120" w:firstLineChars="200" w:firstLine="420"/>
              <w:rPr>
                <w:rFonts w:ascii="仿宋_GB2312" w:eastAsia="仿宋_GB2312"/>
                <w:szCs w:val="21"/>
              </w:rPr>
            </w:pPr>
            <w:r w:rsidRPr="002106D3">
              <w:rPr>
                <w:rFonts w:ascii="仿宋_GB2312" w:eastAsia="仿宋_GB2312" w:hint="eastAsia"/>
                <w:szCs w:val="21"/>
              </w:rPr>
              <w:t>2018年06月14日</w:t>
            </w:r>
          </w:p>
        </w:tc>
      </w:tr>
      <w:tr w:rsidR="00D7191F" w:rsidRPr="001C698B" w:rsidTr="003B5B7B">
        <w:trPr>
          <w:trHeight w:val="315"/>
        </w:trPr>
        <w:tc>
          <w:tcPr>
            <w:tcW w:w="277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D7191F" w:rsidRPr="001C698B" w:rsidRDefault="00D7191F" w:rsidP="003B5B7B">
            <w:pPr>
              <w:spacing w:line="500" w:lineRule="exact"/>
              <w:ind w:right="120" w:firstLineChars="200" w:firstLine="420"/>
              <w:rPr>
                <w:rFonts w:ascii="仿宋_GB2312" w:eastAsia="仿宋_GB2312"/>
                <w:szCs w:val="21"/>
              </w:rPr>
            </w:pPr>
            <w:r w:rsidRPr="002106D3">
              <w:rPr>
                <w:rFonts w:ascii="仿宋_GB2312" w:eastAsia="仿宋_GB2312" w:hint="eastAsia"/>
                <w:szCs w:val="21"/>
              </w:rPr>
              <w:t>2018年09月20日</w:t>
            </w:r>
          </w:p>
        </w:tc>
      </w:tr>
      <w:tr w:rsidR="00D7191F" w:rsidRPr="001C698B" w:rsidTr="003B5B7B">
        <w:trPr>
          <w:trHeight w:val="315"/>
        </w:trPr>
        <w:tc>
          <w:tcPr>
            <w:tcW w:w="277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D7191F" w:rsidRPr="001C698B" w:rsidTr="003B5B7B">
        <w:trPr>
          <w:trHeight w:val="315"/>
        </w:trPr>
        <w:tc>
          <w:tcPr>
            <w:tcW w:w="277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2106D3">
              <w:rPr>
                <w:rFonts w:ascii="仿宋_GB2312" w:eastAsia="仿宋_GB2312" w:hint="eastAsia"/>
                <w:szCs w:val="21"/>
              </w:rPr>
              <w:t>杭州银行或我行指定的其他托管人</w:t>
            </w:r>
          </w:p>
        </w:tc>
      </w:tr>
      <w:tr w:rsidR="00D7191F" w:rsidRPr="001C698B" w:rsidTr="003B5B7B">
        <w:trPr>
          <w:cantSplit/>
          <w:trHeight w:val="233"/>
        </w:trPr>
        <w:tc>
          <w:tcPr>
            <w:tcW w:w="277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客户年化收益率</w:t>
            </w:r>
          </w:p>
          <w:p w:rsidR="00D7191F" w:rsidRPr="001C698B" w:rsidRDefault="00D7191F" w:rsidP="003B5B7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预期年化收益率为</w:t>
            </w:r>
            <w:r w:rsidRPr="003E449A">
              <w:rPr>
                <w:rFonts w:ascii="仿宋_GB2312" w:eastAsia="仿宋_GB2312" w:hint="eastAsia"/>
                <w:szCs w:val="21"/>
                <w:u w:val="single"/>
              </w:rPr>
              <w:t xml:space="preserve"> </w:t>
            </w:r>
            <w:r>
              <w:rPr>
                <w:rFonts w:ascii="仿宋_GB2312" w:eastAsia="仿宋_GB2312" w:hint="eastAsia"/>
                <w:szCs w:val="21"/>
                <w:u w:val="single"/>
              </w:rPr>
              <w:t>5.30%</w:t>
            </w:r>
            <w:r w:rsidRPr="001C698B">
              <w:rPr>
                <w:rFonts w:ascii="仿宋_GB2312" w:eastAsia="仿宋_GB2312" w:hint="eastAsia"/>
                <w:szCs w:val="21"/>
              </w:rPr>
              <w:t>；</w:t>
            </w:r>
          </w:p>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D7191F" w:rsidRPr="001C698B" w:rsidTr="003B5B7B">
        <w:trPr>
          <w:trHeight w:val="315"/>
        </w:trPr>
        <w:tc>
          <w:tcPr>
            <w:tcW w:w="2770" w:type="dxa"/>
            <w:tcMar>
              <w:top w:w="15" w:type="dxa"/>
              <w:left w:w="15" w:type="dxa"/>
              <w:bottom w:w="0" w:type="dxa"/>
              <w:right w:w="15" w:type="dxa"/>
            </w:tcMar>
            <w:vAlign w:val="center"/>
          </w:tcPr>
          <w:p w:rsidR="00D7191F" w:rsidRPr="001C698B" w:rsidRDefault="00D7191F" w:rsidP="003B5B7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2106D3">
              <w:rPr>
                <w:rFonts w:ascii="仿宋_GB2312" w:eastAsia="仿宋_GB2312" w:hint="eastAsia"/>
                <w:szCs w:val="21"/>
              </w:rPr>
              <w:t>0.2‰</w:t>
            </w:r>
            <w:r w:rsidRPr="001C698B">
              <w:rPr>
                <w:rFonts w:ascii="仿宋_GB2312" w:eastAsia="仿宋_GB2312" w:hint="eastAsia"/>
                <w:szCs w:val="21"/>
              </w:rPr>
              <w:t>，扣除上述费用，若产品实际年化收益率高于预期年化收益率，则以上部分作为银行管理费用；若产品实际年化收益率等于或低于预期年化收益率，则银行管理费用为零。</w:t>
            </w:r>
          </w:p>
        </w:tc>
      </w:tr>
      <w:tr w:rsidR="00D7191F" w:rsidRPr="001C698B" w:rsidTr="003B5B7B">
        <w:trPr>
          <w:trHeight w:val="315"/>
        </w:trPr>
        <w:tc>
          <w:tcPr>
            <w:tcW w:w="277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5</w:t>
            </w:r>
            <w:r w:rsidRPr="00D60C38">
              <w:rPr>
                <w:rFonts w:ascii="仿宋_GB2312" w:eastAsia="仿宋_GB2312" w:hint="eastAsia"/>
                <w:szCs w:val="21"/>
              </w:rPr>
              <w:t>万</w:t>
            </w:r>
            <w:r w:rsidRPr="001C698B">
              <w:rPr>
                <w:rFonts w:ascii="仿宋_GB2312" w:eastAsia="仿宋_GB2312" w:hint="eastAsia"/>
                <w:szCs w:val="21"/>
              </w:rPr>
              <w:t>元，以0.1万元（1000元）整数倍递增</w:t>
            </w:r>
          </w:p>
        </w:tc>
      </w:tr>
      <w:tr w:rsidR="00D7191F" w:rsidRPr="001C698B" w:rsidTr="003B5B7B">
        <w:trPr>
          <w:trHeight w:val="315"/>
        </w:trPr>
        <w:tc>
          <w:tcPr>
            <w:tcW w:w="2770" w:type="dxa"/>
            <w:tcMar>
              <w:top w:w="15" w:type="dxa"/>
              <w:left w:w="15" w:type="dxa"/>
              <w:bottom w:w="0" w:type="dxa"/>
              <w:right w:w="15" w:type="dxa"/>
            </w:tcMar>
            <w:vAlign w:val="center"/>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7191F" w:rsidRPr="001C698B" w:rsidTr="003B5B7B">
        <w:trPr>
          <w:trHeight w:val="586"/>
        </w:trPr>
        <w:tc>
          <w:tcPr>
            <w:tcW w:w="2770" w:type="dxa"/>
            <w:tcMar>
              <w:top w:w="15" w:type="dxa"/>
              <w:left w:w="15" w:type="dxa"/>
              <w:bottom w:w="0" w:type="dxa"/>
              <w:right w:w="15" w:type="dxa"/>
            </w:tcMar>
            <w:vAlign w:val="center"/>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D7191F" w:rsidRPr="001C698B" w:rsidRDefault="00D7191F" w:rsidP="003B5B7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D7191F" w:rsidRPr="001C698B" w:rsidTr="003B5B7B">
        <w:trPr>
          <w:trHeight w:val="315"/>
        </w:trPr>
        <w:tc>
          <w:tcPr>
            <w:tcW w:w="2770" w:type="dxa"/>
            <w:tcMar>
              <w:top w:w="15" w:type="dxa"/>
              <w:left w:w="15" w:type="dxa"/>
              <w:bottom w:w="0" w:type="dxa"/>
              <w:right w:w="15" w:type="dxa"/>
            </w:tcMar>
            <w:vAlign w:val="center"/>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后的3 个工作日内，将理财本金及收益划入投资者指定账户。</w:t>
            </w:r>
          </w:p>
        </w:tc>
      </w:tr>
      <w:tr w:rsidR="00D7191F" w:rsidRPr="001C698B" w:rsidTr="003B5B7B">
        <w:trPr>
          <w:trHeight w:val="315"/>
        </w:trPr>
        <w:tc>
          <w:tcPr>
            <w:tcW w:w="2770" w:type="dxa"/>
            <w:tcMar>
              <w:top w:w="15" w:type="dxa"/>
              <w:left w:w="15" w:type="dxa"/>
              <w:bottom w:w="0" w:type="dxa"/>
              <w:right w:w="15" w:type="dxa"/>
            </w:tcMar>
            <w:vAlign w:val="center"/>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D7191F" w:rsidRPr="001C698B" w:rsidTr="003B5B7B">
        <w:trPr>
          <w:trHeight w:val="315"/>
        </w:trPr>
        <w:tc>
          <w:tcPr>
            <w:tcW w:w="2770" w:type="dxa"/>
            <w:tcMar>
              <w:top w:w="15" w:type="dxa"/>
              <w:left w:w="15" w:type="dxa"/>
              <w:bottom w:w="0" w:type="dxa"/>
              <w:right w:w="15" w:type="dxa"/>
            </w:tcMar>
            <w:vAlign w:val="center"/>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D7191F" w:rsidRPr="001C698B" w:rsidTr="003B5B7B">
        <w:trPr>
          <w:trHeight w:val="315"/>
        </w:trPr>
        <w:tc>
          <w:tcPr>
            <w:tcW w:w="2770" w:type="dxa"/>
            <w:tcMar>
              <w:top w:w="15" w:type="dxa"/>
              <w:left w:w="15" w:type="dxa"/>
              <w:bottom w:w="0" w:type="dxa"/>
              <w:right w:w="15" w:type="dxa"/>
            </w:tcMar>
            <w:vAlign w:val="center"/>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D7191F" w:rsidRPr="001C698B" w:rsidTr="003B5B7B">
        <w:trPr>
          <w:trHeight w:val="224"/>
        </w:trPr>
        <w:tc>
          <w:tcPr>
            <w:tcW w:w="2770" w:type="dxa"/>
            <w:tcMar>
              <w:top w:w="15" w:type="dxa"/>
              <w:left w:w="15" w:type="dxa"/>
              <w:bottom w:w="0" w:type="dxa"/>
              <w:right w:w="15" w:type="dxa"/>
            </w:tcMar>
            <w:vAlign w:val="center"/>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D7191F" w:rsidRPr="001C698B" w:rsidTr="003B5B7B">
        <w:trPr>
          <w:trHeight w:val="849"/>
        </w:trPr>
        <w:tc>
          <w:tcPr>
            <w:tcW w:w="2770" w:type="dxa"/>
            <w:tcMar>
              <w:top w:w="15" w:type="dxa"/>
              <w:left w:w="15" w:type="dxa"/>
              <w:bottom w:w="0" w:type="dxa"/>
              <w:right w:w="15" w:type="dxa"/>
            </w:tcMar>
            <w:vAlign w:val="center"/>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D7191F" w:rsidRPr="001C698B" w:rsidRDefault="00D7191F"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D7191F" w:rsidRPr="001C698B" w:rsidRDefault="00D7191F" w:rsidP="00D7191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D7191F" w:rsidRPr="001C698B" w:rsidRDefault="00D7191F" w:rsidP="00D7191F">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交易所/银行间上市交易的国债、金融债、公司债、可转债、企业债券、短期融资券、中期票据、私募债、中小企业集合票据、资产支持债券、商业银行次级债、银行间市场回购、同业存款、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D7191F" w:rsidRPr="001C698B" w:rsidRDefault="00D7191F" w:rsidP="00D719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D7191F" w:rsidRPr="001C698B" w:rsidRDefault="00D7191F" w:rsidP="00D719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D7191F" w:rsidRPr="001C698B" w:rsidRDefault="00D7191F" w:rsidP="00D7191F">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D7191F" w:rsidRPr="001C698B" w:rsidRDefault="00D7191F" w:rsidP="00D7191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D7191F" w:rsidRPr="001C698B" w:rsidRDefault="00D7191F" w:rsidP="00D7191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2106D3">
        <w:rPr>
          <w:rFonts w:ascii="仿宋_GB2312" w:eastAsia="仿宋_GB2312" w:hint="eastAsia"/>
          <w:sz w:val="24"/>
        </w:rPr>
        <w:t>0.2‰</w:t>
      </w:r>
      <w:r w:rsidRPr="001C698B">
        <w:rPr>
          <w:rFonts w:ascii="仿宋_GB2312" w:eastAsia="仿宋_GB2312" w:hint="eastAsia"/>
          <w:sz w:val="24"/>
        </w:rPr>
        <w:t xml:space="preserve">，扣除上述费用，若产品实际年化收益率高于预期年化收益率，则以上部分作为银行管理费用；若产品实际年化收益率等于或低于预期年化收益率，则银行管理费用为零。 </w:t>
      </w:r>
    </w:p>
    <w:p w:rsidR="00D7191F" w:rsidRPr="001C698B" w:rsidRDefault="00D7191F" w:rsidP="00D7191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D7191F" w:rsidRPr="001C698B" w:rsidRDefault="00D7191F" w:rsidP="00D7191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如所投资金融资产可顺利处置，扣除管理费、托管费等相关费用后，产品预期年化收益率为</w:t>
      </w:r>
      <w:r>
        <w:rPr>
          <w:rFonts w:ascii="仿宋_GB2312" w:eastAsia="仿宋_GB2312" w:hint="eastAsia"/>
          <w:sz w:val="24"/>
          <w:u w:val="single"/>
        </w:rPr>
        <w:t>5.30%</w:t>
      </w:r>
      <w:r w:rsidRPr="001C698B">
        <w:rPr>
          <w:rFonts w:ascii="仿宋_GB2312" w:eastAsia="仿宋_GB2312" w:hint="eastAsia"/>
          <w:sz w:val="24"/>
        </w:rPr>
        <w:t xml:space="preserve">。 </w:t>
      </w:r>
    </w:p>
    <w:p w:rsidR="00D7191F" w:rsidRPr="001C698B" w:rsidRDefault="00D7191F" w:rsidP="00D719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D7191F" w:rsidRPr="001C698B" w:rsidRDefault="00D7191F" w:rsidP="00D719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（1）若产品实际年化收益率＞预期年化收益率，产品分配收益率=产品预期年化收益率</w:t>
      </w:r>
    </w:p>
    <w:p w:rsidR="00D7191F" w:rsidRPr="001C698B" w:rsidRDefault="00D7191F" w:rsidP="00D719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理财收益＝认购金额×产品预期年化收益率÷365×实际理财天数 </w:t>
      </w:r>
    </w:p>
    <w:p w:rsidR="00D7191F" w:rsidRPr="001C698B" w:rsidRDefault="00D7191F" w:rsidP="00D719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D7191F" w:rsidRPr="001C698B" w:rsidRDefault="00D7191F" w:rsidP="00D719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天津农村商业银行将按本理财产品的预期年化收益率支付理财收益，实际年化收益率高于预期年化收益率以上部分作为银行管理费。</w:t>
      </w:r>
    </w:p>
    <w:p w:rsidR="00D7191F" w:rsidRPr="001C698B" w:rsidRDefault="00D7191F" w:rsidP="00D719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（2）若产品实际年化收益率≤预期年化收益率，产品分配收益率=产品实际年化收益率</w:t>
      </w:r>
    </w:p>
    <w:p w:rsidR="00D7191F" w:rsidRPr="001C698B" w:rsidRDefault="00D7191F" w:rsidP="00D719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理财收益＝认购金额×产品实际年化收益率÷365×实际理财天数 </w:t>
      </w:r>
    </w:p>
    <w:p w:rsidR="00D7191F" w:rsidRPr="001C698B" w:rsidRDefault="00D7191F" w:rsidP="00D719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D7191F" w:rsidRPr="001C698B" w:rsidRDefault="00D7191F" w:rsidP="00D719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天津农村商业银行将按本理财产品的实际年化收益率支付理财收益，银行管理费用为零。</w:t>
      </w:r>
    </w:p>
    <w:p w:rsidR="00D7191F" w:rsidRPr="001C698B" w:rsidRDefault="00D7191F" w:rsidP="00D719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D7191F" w:rsidRDefault="00D7191F" w:rsidP="00D719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2106D3">
        <w:rPr>
          <w:rFonts w:ascii="仿宋_GB2312" w:eastAsia="仿宋_GB2312" w:hint="eastAsia"/>
          <w:bCs/>
          <w:iCs/>
          <w:sz w:val="24"/>
        </w:rPr>
        <w:t>98</w:t>
      </w:r>
      <w:r>
        <w:rPr>
          <w:rFonts w:ascii="仿宋_GB2312" w:eastAsia="仿宋_GB2312" w:hint="eastAsia"/>
          <w:bCs/>
          <w:iCs/>
          <w:sz w:val="24"/>
        </w:rPr>
        <w:t>天</w:t>
      </w:r>
      <w:r w:rsidRPr="001C698B">
        <w:rPr>
          <w:rFonts w:ascii="仿宋_GB2312" w:eastAsia="仿宋_GB2312" w:hint="eastAsia"/>
          <w:bCs/>
          <w:iCs/>
          <w:sz w:val="24"/>
        </w:rPr>
        <w:t>理财产品金额为</w:t>
      </w:r>
      <w:r w:rsidRPr="002106D3">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5.30%</w:t>
      </w:r>
      <w:r w:rsidRPr="001C698B">
        <w:rPr>
          <w:rFonts w:ascii="仿宋_GB2312" w:eastAsia="仿宋_GB2312" w:hint="eastAsia"/>
          <w:bCs/>
          <w:iCs/>
          <w:sz w:val="24"/>
        </w:rPr>
        <w:t xml:space="preserve">，则理财收益为： </w:t>
      </w:r>
    </w:p>
    <w:bookmarkStart w:id="0" w:name="_MON_1589373386"/>
    <w:bookmarkEnd w:id="0"/>
    <w:bookmarkStart w:id="1" w:name="_MON_1588167783"/>
    <w:bookmarkEnd w:id="1"/>
    <w:p w:rsidR="00D7191F" w:rsidRPr="001C698B" w:rsidRDefault="00D7191F" w:rsidP="00D7191F">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589377376" r:id="rId9"/>
        </w:object>
      </w:r>
    </w:p>
    <w:p w:rsidR="00D7191F" w:rsidRPr="000834CB" w:rsidRDefault="00D7191F" w:rsidP="00D7191F">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D7191F" w:rsidRPr="001C698B" w:rsidRDefault="00D7191F" w:rsidP="00D719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7191F" w:rsidRPr="001C698B" w:rsidRDefault="00D7191F" w:rsidP="00D719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D7191F" w:rsidRPr="001C698B" w:rsidRDefault="00D7191F" w:rsidP="00D719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D7191F" w:rsidRPr="001C698B" w:rsidRDefault="00D7191F" w:rsidP="00D719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D7191F" w:rsidRPr="001C698B" w:rsidRDefault="00D7191F" w:rsidP="00D719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D7191F" w:rsidRPr="001C698B" w:rsidRDefault="00D7191F" w:rsidP="00D7191F">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D7191F" w:rsidRPr="001C698B" w:rsidRDefault="00D7191F" w:rsidP="00D7191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D7191F" w:rsidRPr="001C698B" w:rsidRDefault="00D7191F" w:rsidP="00D7191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D7191F" w:rsidRPr="001C698B" w:rsidRDefault="00D7191F" w:rsidP="00D7191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D7191F" w:rsidRPr="001C698B" w:rsidRDefault="00D7191F" w:rsidP="00D7191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系列理财产品在存续期内客户不能提前终止，因此，在此存续期内如果客户有流动性需求，可能面临理财产品持有期与资金需求日不匹配的流动性风险。 </w:t>
      </w:r>
    </w:p>
    <w:p w:rsidR="00D7191F" w:rsidRPr="001C698B" w:rsidRDefault="00D7191F" w:rsidP="00D7191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7191F" w:rsidRPr="001C698B" w:rsidRDefault="00D7191F" w:rsidP="00D7191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7191F" w:rsidRPr="001C698B" w:rsidRDefault="00D7191F" w:rsidP="00D7191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6、理财产品不成立风险：如果市场发生剧烈波动，经我行合理判断难以按照本系列产品说明书规定向客户提供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D7191F" w:rsidRPr="001C698B" w:rsidRDefault="00D7191F" w:rsidP="00D7191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7191F" w:rsidRPr="001C698B" w:rsidRDefault="00D7191F" w:rsidP="00D7191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7191F" w:rsidRPr="001C698B" w:rsidRDefault="00D7191F" w:rsidP="00D7191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D7191F" w:rsidRPr="001C698B" w:rsidRDefault="00D7191F" w:rsidP="00D7191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D7191F" w:rsidRPr="001C698B" w:rsidRDefault="00D7191F" w:rsidP="00D7191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D7191F" w:rsidRPr="001C698B" w:rsidRDefault="00D7191F" w:rsidP="00D719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D7191F" w:rsidRPr="001C698B" w:rsidRDefault="00D7191F" w:rsidP="00D719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D7191F" w:rsidRPr="001C698B" w:rsidRDefault="00D7191F" w:rsidP="00D719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D7191F" w:rsidRPr="001C698B" w:rsidRDefault="00D7191F" w:rsidP="00D719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D7191F" w:rsidRPr="001C698B" w:rsidRDefault="00D7191F" w:rsidP="00D719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D7191F" w:rsidRPr="001C698B" w:rsidRDefault="00D7191F" w:rsidP="00D7191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D7191F" w:rsidRPr="001C698B" w:rsidRDefault="00D7191F" w:rsidP="00D7191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D7191F" w:rsidRPr="001C698B" w:rsidRDefault="00D7191F" w:rsidP="00D7191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D7191F" w:rsidRPr="001C698B" w:rsidRDefault="00D7191F" w:rsidP="00D7191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D7191F" w:rsidRPr="001C698B" w:rsidRDefault="00D7191F" w:rsidP="00D7191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D7191F" w:rsidRPr="001C698B" w:rsidRDefault="00D7191F" w:rsidP="00D7191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D7191F" w:rsidRPr="0060213A" w:rsidRDefault="00D7191F" w:rsidP="00D7191F">
      <w:pPr>
        <w:rPr>
          <w:rFonts w:ascii="仿宋_GB2312" w:eastAsia="仿宋_GB2312"/>
          <w:bCs/>
          <w:sz w:val="24"/>
        </w:rPr>
      </w:pPr>
    </w:p>
    <w:p w:rsidR="00D7191F" w:rsidRPr="001C698B" w:rsidRDefault="00D7191F" w:rsidP="00D7191F">
      <w:pPr>
        <w:spacing w:line="500" w:lineRule="exact"/>
        <w:ind w:right="120" w:firstLineChars="200" w:firstLine="480"/>
        <w:rPr>
          <w:rFonts w:ascii="仿宋_GB2312" w:eastAsia="仿宋_GB2312"/>
          <w:bCs/>
          <w:sz w:val="24"/>
        </w:rPr>
      </w:pPr>
    </w:p>
    <w:p w:rsidR="00D7191F" w:rsidRPr="001C698B" w:rsidRDefault="00D7191F" w:rsidP="00D7191F">
      <w:pPr>
        <w:spacing w:line="500" w:lineRule="exact"/>
        <w:ind w:right="120" w:firstLineChars="200" w:firstLine="480"/>
        <w:rPr>
          <w:rFonts w:ascii="仿宋_GB2312" w:eastAsia="仿宋_GB2312"/>
          <w:bCs/>
          <w:sz w:val="24"/>
        </w:rPr>
      </w:pPr>
    </w:p>
    <w:p w:rsidR="00D7191F" w:rsidRPr="001C698B" w:rsidRDefault="00D7191F" w:rsidP="00D7191F">
      <w:pPr>
        <w:spacing w:line="500" w:lineRule="exact"/>
        <w:ind w:right="120" w:firstLineChars="200" w:firstLine="480"/>
        <w:rPr>
          <w:rFonts w:ascii="仿宋_GB2312" w:eastAsia="仿宋_GB2312"/>
          <w:bCs/>
          <w:sz w:val="24"/>
        </w:rPr>
      </w:pPr>
    </w:p>
    <w:p w:rsidR="00D7191F" w:rsidRPr="001C698B" w:rsidRDefault="00D7191F" w:rsidP="00D7191F">
      <w:pPr>
        <w:spacing w:line="500" w:lineRule="exact"/>
        <w:ind w:right="120" w:firstLineChars="200" w:firstLine="480"/>
        <w:rPr>
          <w:rFonts w:ascii="仿宋_GB2312" w:eastAsia="仿宋_GB2312"/>
          <w:bCs/>
          <w:sz w:val="24"/>
        </w:rPr>
      </w:pPr>
    </w:p>
    <w:p w:rsidR="00D7191F" w:rsidRPr="001C698B" w:rsidRDefault="00D7191F" w:rsidP="00D7191F">
      <w:pPr>
        <w:spacing w:line="500" w:lineRule="exact"/>
        <w:ind w:right="120" w:firstLineChars="200" w:firstLine="480"/>
        <w:rPr>
          <w:rFonts w:ascii="仿宋_GB2312" w:eastAsia="仿宋_GB2312"/>
          <w:bCs/>
          <w:sz w:val="24"/>
        </w:rPr>
      </w:pPr>
    </w:p>
    <w:p w:rsidR="00D7191F" w:rsidRPr="001C698B" w:rsidRDefault="00D7191F" w:rsidP="00D7191F">
      <w:pPr>
        <w:jc w:val="left"/>
        <w:rPr>
          <w:rFonts w:ascii="仿宋_GB2312" w:eastAsia="仿宋_GB2312"/>
          <w:sz w:val="28"/>
          <w:szCs w:val="28"/>
        </w:rPr>
      </w:pPr>
    </w:p>
    <w:p w:rsidR="00D7191F" w:rsidRPr="00A97C78" w:rsidRDefault="00D7191F" w:rsidP="00D7191F">
      <w:pPr>
        <w:rPr>
          <w:rFonts w:ascii="仿宋_GB2312" w:eastAsia="仿宋_GB2312"/>
          <w:sz w:val="28"/>
          <w:szCs w:val="28"/>
          <w14:shadow w14:blurRad="50800" w14:dist="38100" w14:dir="2700000" w14:sx="100000" w14:sy="100000" w14:kx="0" w14:ky="0" w14:algn="tl">
            <w14:srgbClr w14:val="000000">
              <w14:alpha w14:val="60000"/>
            </w14:srgbClr>
          </w14:shadow>
        </w:rPr>
      </w:pPr>
    </w:p>
    <w:p w:rsidR="00D7191F" w:rsidRPr="00A97C78" w:rsidRDefault="00D7191F" w:rsidP="00D7191F">
      <w:pPr>
        <w:rPr>
          <w:rFonts w:ascii="仿宋_GB2312" w:eastAsia="仿宋_GB2312"/>
          <w:sz w:val="28"/>
          <w:szCs w:val="28"/>
          <w14:shadow w14:blurRad="50800" w14:dist="38100" w14:dir="2700000" w14:sx="100000" w14:sy="100000" w14:kx="0" w14:ky="0" w14:algn="tl">
            <w14:srgbClr w14:val="000000">
              <w14:alpha w14:val="60000"/>
            </w14:srgbClr>
          </w14:shadow>
        </w:rPr>
      </w:pPr>
    </w:p>
    <w:p w:rsidR="00D7191F" w:rsidRPr="00A97C78" w:rsidRDefault="00D7191F" w:rsidP="00D7191F">
      <w:pPr>
        <w:rPr>
          <w:rFonts w:ascii="仿宋_GB2312" w:eastAsia="仿宋_GB2312"/>
          <w:sz w:val="28"/>
          <w:szCs w:val="28"/>
          <w14:shadow w14:blurRad="50800" w14:dist="38100" w14:dir="2700000" w14:sx="100000" w14:sy="100000" w14:kx="0" w14:ky="0" w14:algn="tl">
            <w14:srgbClr w14:val="000000">
              <w14:alpha w14:val="60000"/>
            </w14:srgbClr>
          </w14:shadow>
        </w:rPr>
      </w:pPr>
    </w:p>
    <w:p w:rsidR="00D7191F" w:rsidRPr="00A97C78" w:rsidRDefault="00D7191F" w:rsidP="00D7191F">
      <w:pPr>
        <w:rPr>
          <w:rFonts w:ascii="仿宋_GB2312" w:eastAsia="仿宋_GB2312"/>
          <w:sz w:val="28"/>
          <w:szCs w:val="28"/>
          <w14:shadow w14:blurRad="50800" w14:dist="38100" w14:dir="2700000" w14:sx="100000" w14:sy="100000" w14:kx="0" w14:ky="0" w14:algn="tl">
            <w14:srgbClr w14:val="000000">
              <w14:alpha w14:val="60000"/>
            </w14:srgbClr>
          </w14:shadow>
        </w:rPr>
      </w:pPr>
    </w:p>
    <w:p w:rsidR="007334C4" w:rsidRDefault="007334C4">
      <w:bookmarkStart w:id="2" w:name="_GoBack"/>
      <w:bookmarkEnd w:id="2"/>
    </w:p>
    <w:sectPr w:rsidR="007334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46" w:rsidRDefault="00305A46" w:rsidP="00D7191F">
      <w:r>
        <w:separator/>
      </w:r>
    </w:p>
  </w:endnote>
  <w:endnote w:type="continuationSeparator" w:id="0">
    <w:p w:rsidR="00305A46" w:rsidRDefault="00305A46" w:rsidP="00D7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46" w:rsidRDefault="00305A46" w:rsidP="00D7191F">
      <w:r>
        <w:separator/>
      </w:r>
    </w:p>
  </w:footnote>
  <w:footnote w:type="continuationSeparator" w:id="0">
    <w:p w:rsidR="00305A46" w:rsidRDefault="00305A46" w:rsidP="00D71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E4FB8"/>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2"/>
    <w:rsid w:val="002D4C42"/>
    <w:rsid w:val="00305A46"/>
    <w:rsid w:val="007334C4"/>
    <w:rsid w:val="00D71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91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19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191F"/>
    <w:rPr>
      <w:sz w:val="18"/>
      <w:szCs w:val="18"/>
    </w:rPr>
  </w:style>
  <w:style w:type="paragraph" w:styleId="a4">
    <w:name w:val="footer"/>
    <w:basedOn w:val="a"/>
    <w:link w:val="Char0"/>
    <w:uiPriority w:val="99"/>
    <w:unhideWhenUsed/>
    <w:rsid w:val="00D7191F"/>
    <w:pPr>
      <w:tabs>
        <w:tab w:val="center" w:pos="4153"/>
        <w:tab w:val="right" w:pos="8306"/>
      </w:tabs>
      <w:snapToGrid w:val="0"/>
      <w:jc w:val="left"/>
    </w:pPr>
    <w:rPr>
      <w:sz w:val="18"/>
      <w:szCs w:val="18"/>
    </w:rPr>
  </w:style>
  <w:style w:type="character" w:customStyle="1" w:styleId="Char0">
    <w:name w:val="页脚 Char"/>
    <w:basedOn w:val="a0"/>
    <w:link w:val="a4"/>
    <w:uiPriority w:val="99"/>
    <w:rsid w:val="00D719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91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19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191F"/>
    <w:rPr>
      <w:sz w:val="18"/>
      <w:szCs w:val="18"/>
    </w:rPr>
  </w:style>
  <w:style w:type="paragraph" w:styleId="a4">
    <w:name w:val="footer"/>
    <w:basedOn w:val="a"/>
    <w:link w:val="Char0"/>
    <w:uiPriority w:val="99"/>
    <w:unhideWhenUsed/>
    <w:rsid w:val="00D7191F"/>
    <w:pPr>
      <w:tabs>
        <w:tab w:val="center" w:pos="4153"/>
        <w:tab w:val="right" w:pos="8306"/>
      </w:tabs>
      <w:snapToGrid w:val="0"/>
      <w:jc w:val="left"/>
    </w:pPr>
    <w:rPr>
      <w:sz w:val="18"/>
      <w:szCs w:val="18"/>
    </w:rPr>
  </w:style>
  <w:style w:type="character" w:customStyle="1" w:styleId="Char0">
    <w:name w:val="页脚 Char"/>
    <w:basedOn w:val="a0"/>
    <w:link w:val="a4"/>
    <w:uiPriority w:val="99"/>
    <w:rsid w:val="00D719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1181</Words>
  <Characters>6736</Characters>
  <Application>Microsoft Office Word</Application>
  <DocSecurity>0</DocSecurity>
  <Lines>56</Lines>
  <Paragraphs>15</Paragraphs>
  <ScaleCrop>false</ScaleCrop>
  <Company>TRCBANK</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2018-06-01T08:56:00Z</dcterms:created>
  <dcterms:modified xsi:type="dcterms:W3CDTF">2018-06-01T08:56:00Z</dcterms:modified>
</cp:coreProperties>
</file>