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E0" w:rsidRDefault="00A570E0" w:rsidP="00A570E0">
      <w:pPr>
        <w:widowControl/>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“如意-添财”</w:t>
      </w:r>
      <w:r w:rsidRPr="001C698B">
        <w:rPr>
          <w:rFonts w:ascii="仿宋_GB2312" w:eastAsia="仿宋_GB2312" w:hint="eastAsia"/>
          <w:b/>
          <w:sz w:val="28"/>
          <w:szCs w:val="28"/>
        </w:rPr>
        <w:t>系列人民币理财产品</w:t>
      </w:r>
    </w:p>
    <w:p w:rsidR="00A570E0" w:rsidRPr="001C698B" w:rsidRDefault="00A570E0" w:rsidP="00A570E0">
      <w:pPr>
        <w:ind w:firstLineChars="1250" w:firstLine="3514"/>
        <w:jc w:val="left"/>
        <w:rPr>
          <w:rFonts w:ascii="仿宋_GB2312" w:eastAsia="仿宋_GB2312" w:hint="eastAsia"/>
          <w:b/>
          <w:sz w:val="28"/>
          <w:szCs w:val="28"/>
        </w:rPr>
      </w:pPr>
      <w:r w:rsidRPr="001C698B">
        <w:rPr>
          <w:rFonts w:ascii="仿宋_GB2312" w:eastAsia="仿宋_GB2312" w:hint="eastAsia"/>
          <w:b/>
          <w:sz w:val="28"/>
          <w:szCs w:val="28"/>
        </w:rPr>
        <w:t>客户权益须知</w:t>
      </w:r>
      <w:bookmarkStart w:id="0" w:name="_GoBack"/>
      <w:bookmarkEnd w:id="0"/>
    </w:p>
    <w:p w:rsidR="00A570E0" w:rsidRPr="001C698B" w:rsidRDefault="00A570E0" w:rsidP="00A570E0">
      <w:pPr>
        <w:rPr>
          <w:rFonts w:ascii="仿宋_GB2312" w:eastAsia="仿宋_GB2312" w:hint="eastAsia"/>
          <w:sz w:val="24"/>
        </w:rPr>
      </w:pPr>
      <w:r w:rsidRPr="001C698B">
        <w:rPr>
          <w:rFonts w:ascii="仿宋_GB2312" w:eastAsia="仿宋_GB2312" w:hint="eastAsia"/>
          <w:sz w:val="24"/>
        </w:rPr>
        <w:t>尊敬的理财客户：</w:t>
      </w:r>
    </w:p>
    <w:p w:rsidR="00A570E0" w:rsidRPr="001C698B" w:rsidRDefault="00A570E0" w:rsidP="00A570E0">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A570E0" w:rsidRPr="001C698B" w:rsidRDefault="00A570E0" w:rsidP="00A570E0">
      <w:pPr>
        <w:rPr>
          <w:rFonts w:ascii="仿宋_GB2312" w:eastAsia="仿宋_GB2312" w:hint="eastAsia"/>
          <w:sz w:val="24"/>
        </w:rPr>
      </w:pPr>
      <w:r w:rsidRPr="001C698B">
        <w:rPr>
          <w:rFonts w:ascii="仿宋_GB2312" w:eastAsia="仿宋_GB2312" w:hint="eastAsia"/>
          <w:sz w:val="24"/>
        </w:rPr>
        <w:t>在投资理财产品之前认真阅读以下内容：</w:t>
      </w:r>
    </w:p>
    <w:p w:rsidR="00A570E0" w:rsidRPr="001C698B" w:rsidRDefault="00A570E0" w:rsidP="00A570E0">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A570E0" w:rsidRPr="001C698B" w:rsidRDefault="00A570E0" w:rsidP="00A570E0">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A570E0" w:rsidRPr="001C698B" w:rsidRDefault="00A570E0" w:rsidP="00A570E0">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A570E0" w:rsidRPr="001C698B" w:rsidRDefault="00A570E0" w:rsidP="00A570E0">
      <w:pPr>
        <w:ind w:firstLine="480"/>
        <w:rPr>
          <w:rFonts w:ascii="仿宋_GB2312" w:eastAsia="仿宋_GB2312" w:hint="eastAsia"/>
          <w:sz w:val="24"/>
        </w:rPr>
      </w:pPr>
      <w:r w:rsidRPr="001C698B">
        <w:rPr>
          <w:rFonts w:ascii="仿宋_GB2312" w:eastAsia="仿宋_GB2312" w:hint="eastAsia"/>
          <w:sz w:val="24"/>
        </w:rPr>
        <w:t>二、客户风险承受能力评估</w:t>
      </w:r>
    </w:p>
    <w:p w:rsidR="00A570E0" w:rsidRPr="001C698B" w:rsidRDefault="00A570E0" w:rsidP="00A570E0">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A570E0" w:rsidRPr="001C698B" w:rsidRDefault="00A570E0" w:rsidP="00A570E0">
      <w:pPr>
        <w:ind w:firstLine="480"/>
        <w:rPr>
          <w:rFonts w:ascii="仿宋_GB2312" w:eastAsia="仿宋_GB2312" w:hint="eastAsia"/>
          <w:sz w:val="24"/>
        </w:rPr>
      </w:pPr>
      <w:r w:rsidRPr="001C698B">
        <w:rPr>
          <w:rFonts w:ascii="仿宋_GB2312" w:eastAsia="仿宋_GB2312" w:hint="eastAsia"/>
          <w:sz w:val="24"/>
        </w:rPr>
        <w:t>三、信息公告</w:t>
      </w:r>
    </w:p>
    <w:p w:rsidR="00A570E0" w:rsidRPr="001C698B" w:rsidRDefault="00A570E0" w:rsidP="00A570E0">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A570E0" w:rsidRPr="001C698B" w:rsidRDefault="00A570E0" w:rsidP="00A570E0">
      <w:pPr>
        <w:ind w:firstLine="480"/>
        <w:rPr>
          <w:rFonts w:ascii="仿宋_GB2312" w:eastAsia="仿宋_GB2312" w:hint="eastAsia"/>
          <w:sz w:val="24"/>
        </w:rPr>
      </w:pPr>
      <w:r w:rsidRPr="001C698B">
        <w:rPr>
          <w:rFonts w:ascii="仿宋_GB2312" w:eastAsia="仿宋_GB2312" w:hint="eastAsia"/>
          <w:sz w:val="24"/>
        </w:rPr>
        <w:t>四、投诉及建议</w:t>
      </w:r>
    </w:p>
    <w:p w:rsidR="00A570E0" w:rsidRPr="001C698B" w:rsidRDefault="00A570E0" w:rsidP="00A570E0">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A570E0" w:rsidRPr="001C698B" w:rsidRDefault="00A570E0" w:rsidP="00A570E0">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A570E0" w:rsidRPr="001C698B" w:rsidRDefault="00A570E0" w:rsidP="00A570E0">
      <w:pPr>
        <w:rPr>
          <w:rFonts w:ascii="仿宋_GB2312" w:eastAsia="仿宋_GB2312" w:hint="eastAsia"/>
          <w:sz w:val="24"/>
        </w:rPr>
      </w:pPr>
    </w:p>
    <w:p w:rsidR="00A570E0" w:rsidRPr="001C698B" w:rsidRDefault="00A570E0" w:rsidP="00A570E0">
      <w:pPr>
        <w:rPr>
          <w:rFonts w:ascii="仿宋_GB2312" w:eastAsia="仿宋_GB2312" w:hint="eastAsia"/>
          <w:sz w:val="24"/>
        </w:rPr>
      </w:pPr>
    </w:p>
    <w:p w:rsidR="00A570E0" w:rsidRPr="001C698B" w:rsidRDefault="00A570E0" w:rsidP="00A570E0">
      <w:pPr>
        <w:rPr>
          <w:rFonts w:ascii="仿宋_GB2312" w:eastAsia="仿宋_GB2312" w:hint="eastAsia"/>
          <w:sz w:val="24"/>
        </w:rPr>
      </w:pPr>
    </w:p>
    <w:p w:rsidR="00A570E0" w:rsidRPr="001C698B" w:rsidRDefault="00A570E0" w:rsidP="00A570E0">
      <w:pPr>
        <w:rPr>
          <w:rFonts w:ascii="仿宋_GB2312" w:eastAsia="仿宋_GB2312" w:hint="eastAsia"/>
          <w:sz w:val="24"/>
        </w:rPr>
      </w:pPr>
    </w:p>
    <w:p w:rsidR="00A570E0" w:rsidRPr="001C698B" w:rsidRDefault="00A570E0" w:rsidP="00A570E0">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A570E0" w:rsidRPr="001C698B" w:rsidRDefault="00A570E0" w:rsidP="00A570E0">
      <w:pPr>
        <w:rPr>
          <w:rFonts w:ascii="仿宋_GB2312" w:eastAsia="仿宋_GB2312" w:hint="eastAsia"/>
          <w:b/>
          <w:sz w:val="24"/>
        </w:rPr>
      </w:pPr>
    </w:p>
    <w:p w:rsidR="00A570E0" w:rsidRPr="001C698B" w:rsidRDefault="00A570E0" w:rsidP="00A570E0">
      <w:pPr>
        <w:jc w:val="center"/>
        <w:rPr>
          <w:rFonts w:ascii="仿宋_GB2312" w:eastAsia="仿宋_GB2312" w:hint="eastAsia"/>
          <w:b/>
          <w:sz w:val="28"/>
          <w:szCs w:val="28"/>
        </w:rPr>
      </w:pPr>
    </w:p>
    <w:p w:rsidR="00A570E0" w:rsidRPr="001C698B" w:rsidRDefault="00A570E0" w:rsidP="00A570E0">
      <w:pPr>
        <w:rPr>
          <w:rFonts w:ascii="仿宋_GB2312" w:eastAsia="仿宋_GB2312" w:hint="eastAsia"/>
          <w:b/>
          <w:sz w:val="24"/>
        </w:rPr>
      </w:pPr>
    </w:p>
    <w:p w:rsidR="00A570E0" w:rsidRPr="001C698B" w:rsidRDefault="00A570E0" w:rsidP="00A570E0">
      <w:pPr>
        <w:rPr>
          <w:rFonts w:ascii="仿宋_GB2312" w:eastAsia="仿宋_GB2312" w:hint="eastAsia"/>
          <w:b/>
          <w:sz w:val="24"/>
        </w:rPr>
      </w:pPr>
    </w:p>
    <w:p w:rsidR="00A570E0" w:rsidRPr="001C698B" w:rsidRDefault="00A570E0" w:rsidP="00A570E0">
      <w:pPr>
        <w:rPr>
          <w:rFonts w:ascii="仿宋_GB2312" w:eastAsia="仿宋_GB2312" w:hint="eastAsia"/>
          <w:b/>
          <w:sz w:val="28"/>
          <w:szCs w:val="28"/>
        </w:rPr>
      </w:pPr>
    </w:p>
    <w:p w:rsidR="00A570E0" w:rsidRPr="001C698B" w:rsidRDefault="00A570E0" w:rsidP="00A570E0">
      <w:pPr>
        <w:rPr>
          <w:rFonts w:ascii="仿宋_GB2312" w:eastAsia="仿宋_GB2312" w:hint="eastAsia"/>
          <w:b/>
          <w:sz w:val="28"/>
          <w:szCs w:val="28"/>
        </w:rPr>
      </w:pPr>
    </w:p>
    <w:p w:rsidR="00A570E0" w:rsidRPr="001C698B" w:rsidRDefault="00A570E0" w:rsidP="00A570E0">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A570E0" w:rsidRPr="001C698B" w:rsidRDefault="00A570E0" w:rsidP="00A570E0">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A570E0" w:rsidRPr="001C698B" w:rsidRDefault="00A570E0" w:rsidP="00A570E0">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A570E0" w:rsidRPr="00CD0FCC" w:rsidRDefault="00A570E0" w:rsidP="00A570E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570E0" w:rsidRPr="00420C15" w:rsidRDefault="00A570E0" w:rsidP="00A570E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A570E0" w:rsidRPr="00CD0FCC" w:rsidRDefault="00A570E0" w:rsidP="00A570E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570E0" w:rsidRPr="00420C15" w:rsidRDefault="00A570E0" w:rsidP="00A570E0">
                      <w:pPr>
                        <w:rPr>
                          <w:rFonts w:ascii="华文中宋" w:eastAsia="华文中宋" w:hAnsi="华文中宋"/>
                          <w:b/>
                          <w:sz w:val="28"/>
                          <w:szCs w:val="28"/>
                        </w:rPr>
                      </w:pPr>
                    </w:p>
                  </w:txbxContent>
                </v:textbox>
              </v:roundrect>
            </w:pict>
          </mc:Fallback>
        </mc:AlternateContent>
      </w:r>
    </w:p>
    <w:p w:rsidR="00A570E0" w:rsidRPr="001C698B" w:rsidRDefault="00A570E0" w:rsidP="00A570E0">
      <w:pPr>
        <w:rPr>
          <w:rFonts w:ascii="仿宋_GB2312" w:eastAsia="仿宋_GB2312" w:hint="eastAsia"/>
          <w:szCs w:val="21"/>
        </w:rPr>
      </w:pPr>
    </w:p>
    <w:p w:rsidR="00A570E0" w:rsidRPr="001C698B" w:rsidRDefault="00A570E0" w:rsidP="00A570E0">
      <w:pPr>
        <w:rPr>
          <w:rFonts w:ascii="仿宋_GB2312" w:eastAsia="仿宋_GB2312" w:hint="eastAsia"/>
          <w:szCs w:val="21"/>
        </w:rPr>
      </w:pPr>
      <w:r w:rsidRPr="001C698B">
        <w:rPr>
          <w:rFonts w:ascii="仿宋_GB2312" w:eastAsia="仿宋_GB2312" w:hint="eastAsia"/>
          <w:szCs w:val="21"/>
        </w:rPr>
        <w:t xml:space="preserve">尊敬的客户： </w:t>
      </w:r>
    </w:p>
    <w:p w:rsidR="00A570E0" w:rsidRPr="001C698B" w:rsidRDefault="00A570E0" w:rsidP="00A570E0">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A570E0" w:rsidRPr="001C698B" w:rsidRDefault="00A570E0" w:rsidP="00A570E0">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A570E0" w:rsidRPr="001C698B" w:rsidRDefault="00A570E0" w:rsidP="00A570E0">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A570E0" w:rsidRPr="001C698B" w:rsidRDefault="00A570E0" w:rsidP="00A570E0">
      <w:pPr>
        <w:ind w:firstLineChars="200" w:firstLine="420"/>
        <w:rPr>
          <w:rFonts w:ascii="仿宋_GB2312" w:eastAsia="仿宋_GB2312" w:hint="eastAsia"/>
          <w:szCs w:val="21"/>
        </w:rPr>
      </w:pPr>
      <w:r w:rsidRPr="001C698B">
        <w:rPr>
          <w:rFonts w:ascii="仿宋_GB2312" w:eastAsia="仿宋_GB2312" w:hint="eastAsia"/>
          <w:szCs w:val="21"/>
        </w:rPr>
        <w:t>（二）</w:t>
      </w:r>
      <w:r>
        <w:rPr>
          <w:rFonts w:ascii="仿宋_GB2312" w:eastAsia="仿宋_GB2312" w:hAnsi="华文中宋" w:hint="eastAsia"/>
          <w:szCs w:val="21"/>
        </w:rPr>
        <w:t>“如意-添财”</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A570E0" w:rsidRPr="001C698B" w:rsidRDefault="00A570E0" w:rsidP="00A570E0">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A570E0" w:rsidRPr="001C698B" w:rsidRDefault="00A570E0" w:rsidP="00A570E0">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A570E0" w:rsidRPr="001C698B" w:rsidRDefault="00A570E0" w:rsidP="00A570E0">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A570E0" w:rsidRPr="001C698B" w:rsidRDefault="00A570E0" w:rsidP="00A570E0">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A570E0" w:rsidRPr="001C698B" w:rsidRDefault="00A570E0" w:rsidP="00A570E0">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A570E0" w:rsidRPr="001C698B" w:rsidRDefault="00A570E0" w:rsidP="00A570E0">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A570E0" w:rsidRPr="001C698B" w:rsidRDefault="00A570E0" w:rsidP="00A570E0">
      <w:pPr>
        <w:ind w:firstLineChars="200" w:firstLine="420"/>
        <w:rPr>
          <w:rFonts w:ascii="仿宋_GB2312" w:eastAsia="仿宋_GB2312" w:hint="eastAsia"/>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A570E0" w:rsidRPr="001C698B" w:rsidRDefault="00A570E0" w:rsidP="00A570E0">
      <w:pPr>
        <w:ind w:firstLineChars="200" w:firstLine="420"/>
        <w:rPr>
          <w:rFonts w:ascii="仿宋_GB2312" w:eastAsia="仿宋_GB2312" w:hint="eastAsia"/>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系列理财产品收益不随市场利率波动而调整，客户的收益可能因市场利率变化而相对降低。</w:t>
      </w:r>
    </w:p>
    <w:p w:rsidR="00A570E0" w:rsidRPr="001C698B" w:rsidRDefault="00A570E0" w:rsidP="00A570E0">
      <w:pPr>
        <w:ind w:firstLineChars="200" w:firstLine="420"/>
        <w:rPr>
          <w:rFonts w:ascii="仿宋_GB2312" w:eastAsia="仿宋_GB2312" w:hint="eastAsia"/>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A570E0" w:rsidRPr="001C698B" w:rsidRDefault="00A570E0" w:rsidP="00A570E0">
      <w:pPr>
        <w:ind w:firstLineChars="200" w:firstLine="420"/>
        <w:rPr>
          <w:rFonts w:ascii="仿宋_GB2312" w:eastAsia="仿宋_GB2312" w:hint="eastAsia"/>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A570E0" w:rsidRPr="001C698B" w:rsidRDefault="00A570E0" w:rsidP="00A570E0">
      <w:pPr>
        <w:ind w:firstLineChars="200" w:firstLine="420"/>
        <w:rPr>
          <w:rFonts w:ascii="仿宋_GB2312" w:eastAsia="仿宋_GB2312" w:hint="eastAsia"/>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570E0" w:rsidRPr="001C698B" w:rsidRDefault="00A570E0" w:rsidP="00A570E0">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系列理财产品，我行有权宣布该产品不成立。</w:t>
      </w:r>
    </w:p>
    <w:p w:rsidR="00A570E0" w:rsidRPr="001C698B" w:rsidRDefault="00A570E0" w:rsidP="00A570E0">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A570E0" w:rsidRPr="001C698B" w:rsidRDefault="00A570E0" w:rsidP="00A570E0">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A570E0" w:rsidRPr="001C698B" w:rsidRDefault="00A570E0" w:rsidP="00A570E0">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A570E0" w:rsidRPr="001C698B" w:rsidRDefault="00A570E0" w:rsidP="00A570E0">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A570E0" w:rsidRPr="001C698B" w:rsidRDefault="00A570E0" w:rsidP="00A570E0">
      <w:pPr>
        <w:ind w:firstLineChars="200" w:firstLine="422"/>
        <w:rPr>
          <w:rFonts w:ascii="仿宋_GB2312" w:eastAsia="仿宋_GB2312" w:hint="eastAsia"/>
          <w:b/>
          <w:szCs w:val="21"/>
        </w:rPr>
      </w:pPr>
    </w:p>
    <w:p w:rsidR="00A570E0" w:rsidRPr="001C698B" w:rsidRDefault="00A570E0" w:rsidP="00A570E0">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A570E0" w:rsidRPr="001C698B" w:rsidTr="00F96D6E">
        <w:trPr>
          <w:trHeight w:val="397"/>
        </w:trPr>
        <w:tc>
          <w:tcPr>
            <w:tcW w:w="1246" w:type="dxa"/>
            <w:vMerge w:val="restart"/>
            <w:shd w:val="clear" w:color="auto" w:fill="auto"/>
            <w:vAlign w:val="center"/>
          </w:tcPr>
          <w:p w:rsidR="00A570E0" w:rsidRPr="001C698B" w:rsidRDefault="00A570E0" w:rsidP="00F96D6E">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A570E0" w:rsidRPr="001C698B" w:rsidRDefault="00A570E0" w:rsidP="00F96D6E">
            <w:pPr>
              <w:ind w:firstLineChars="200" w:firstLine="420"/>
              <w:rPr>
                <w:rFonts w:ascii="仿宋_GB2312" w:eastAsia="仿宋_GB2312" w:hint="eastAsia"/>
                <w:szCs w:val="21"/>
              </w:rPr>
            </w:pPr>
            <w:r>
              <w:rPr>
                <w:rFonts w:ascii="仿宋_GB2312" w:eastAsia="仿宋_GB2312" w:hAnsi="华文中宋" w:hint="eastAsia"/>
                <w:szCs w:val="21"/>
              </w:rPr>
              <w:t xml:space="preserve"> “</w:t>
            </w:r>
            <w:r>
              <w:rPr>
                <w:rFonts w:ascii="仿宋_GB2312" w:eastAsia="仿宋_GB2312" w:hint="eastAsia"/>
                <w:szCs w:val="21"/>
              </w:rPr>
              <w:t>如意-添财”第1701期</w:t>
            </w:r>
            <w:r w:rsidRPr="001C698B">
              <w:rPr>
                <w:rFonts w:ascii="仿宋_GB2312" w:eastAsia="仿宋_GB2312" w:hint="eastAsia"/>
                <w:szCs w:val="21"/>
              </w:rPr>
              <w:t>人民币理财产品；</w:t>
            </w:r>
          </w:p>
        </w:tc>
      </w:tr>
      <w:tr w:rsidR="00A570E0" w:rsidRPr="001C698B" w:rsidTr="00F96D6E">
        <w:trPr>
          <w:trHeight w:val="397"/>
        </w:trPr>
        <w:tc>
          <w:tcPr>
            <w:tcW w:w="1246" w:type="dxa"/>
            <w:vMerge/>
            <w:shd w:val="clear" w:color="auto" w:fill="auto"/>
            <w:vAlign w:val="center"/>
          </w:tcPr>
          <w:p w:rsidR="00A570E0" w:rsidRPr="001C698B" w:rsidRDefault="00A570E0" w:rsidP="00F96D6E">
            <w:pPr>
              <w:ind w:firstLineChars="200" w:firstLine="420"/>
              <w:rPr>
                <w:rFonts w:ascii="仿宋_GB2312" w:eastAsia="仿宋_GB2312" w:hint="eastAsia"/>
                <w:szCs w:val="21"/>
              </w:rPr>
            </w:pPr>
          </w:p>
        </w:tc>
        <w:tc>
          <w:tcPr>
            <w:tcW w:w="7691" w:type="dxa"/>
            <w:shd w:val="clear" w:color="auto" w:fill="auto"/>
            <w:vAlign w:val="center"/>
          </w:tcPr>
          <w:p w:rsidR="00A570E0" w:rsidRPr="001C698B" w:rsidRDefault="00A570E0" w:rsidP="00F96D6E">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RY-TC1701</w:t>
            </w:r>
          </w:p>
        </w:tc>
      </w:tr>
      <w:tr w:rsidR="00A570E0" w:rsidRPr="001C698B" w:rsidTr="00F96D6E">
        <w:trPr>
          <w:trHeight w:val="397"/>
        </w:trPr>
        <w:tc>
          <w:tcPr>
            <w:tcW w:w="1246" w:type="dxa"/>
            <w:shd w:val="clear" w:color="auto" w:fill="auto"/>
            <w:vAlign w:val="center"/>
          </w:tcPr>
          <w:p w:rsidR="00A570E0" w:rsidRPr="001C698B" w:rsidRDefault="00A570E0" w:rsidP="00F96D6E">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A570E0" w:rsidRPr="001C698B" w:rsidRDefault="00A570E0" w:rsidP="00F96D6E">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A570E0" w:rsidRPr="001C698B" w:rsidTr="00F96D6E">
        <w:trPr>
          <w:trHeight w:val="397"/>
        </w:trPr>
        <w:tc>
          <w:tcPr>
            <w:tcW w:w="1246" w:type="dxa"/>
            <w:shd w:val="clear" w:color="auto" w:fill="auto"/>
            <w:vAlign w:val="center"/>
          </w:tcPr>
          <w:p w:rsidR="00A570E0" w:rsidRPr="001C698B" w:rsidRDefault="00A570E0" w:rsidP="00F96D6E">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A570E0" w:rsidRPr="001C698B" w:rsidRDefault="00A570E0" w:rsidP="00F96D6E">
            <w:pPr>
              <w:ind w:firstLineChars="200" w:firstLine="420"/>
              <w:rPr>
                <w:rFonts w:ascii="仿宋_GB2312" w:eastAsia="仿宋_GB2312" w:hint="eastAsia"/>
                <w:szCs w:val="21"/>
              </w:rPr>
            </w:pPr>
            <w:r>
              <w:rPr>
                <w:rFonts w:ascii="仿宋_GB2312" w:eastAsia="仿宋_GB2312" w:hint="eastAsia"/>
                <w:szCs w:val="21"/>
              </w:rPr>
              <w:t>“如意-添财”</w:t>
            </w:r>
            <w:r w:rsidRPr="001C698B">
              <w:rPr>
                <w:rFonts w:ascii="仿宋_GB2312" w:eastAsia="仿宋_GB2312" w:hint="eastAsia"/>
                <w:szCs w:val="21"/>
              </w:rPr>
              <w:t>系列人民币理财产品适合于风险类型为稳健型（含）以上的、有无投资经验的个人投资者均可</w:t>
            </w:r>
          </w:p>
        </w:tc>
      </w:tr>
      <w:tr w:rsidR="00A570E0" w:rsidRPr="001C698B" w:rsidTr="00F96D6E">
        <w:trPr>
          <w:trHeight w:val="397"/>
        </w:trPr>
        <w:tc>
          <w:tcPr>
            <w:tcW w:w="1246" w:type="dxa"/>
            <w:shd w:val="clear" w:color="auto" w:fill="auto"/>
            <w:vAlign w:val="center"/>
          </w:tcPr>
          <w:p w:rsidR="00A570E0" w:rsidRPr="001C698B" w:rsidRDefault="00A570E0" w:rsidP="00F96D6E">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A570E0" w:rsidRPr="001C698B" w:rsidRDefault="00A570E0" w:rsidP="00F96D6E">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A570E0" w:rsidRPr="001C698B" w:rsidTr="00F96D6E">
        <w:trPr>
          <w:trHeight w:val="397"/>
        </w:trPr>
        <w:tc>
          <w:tcPr>
            <w:tcW w:w="1246" w:type="dxa"/>
            <w:shd w:val="clear" w:color="auto" w:fill="auto"/>
            <w:vAlign w:val="center"/>
          </w:tcPr>
          <w:p w:rsidR="00A570E0" w:rsidRPr="001C698B" w:rsidRDefault="00A570E0" w:rsidP="00F96D6E">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A570E0" w:rsidRPr="001C698B" w:rsidRDefault="00A570E0" w:rsidP="00F96D6E">
            <w:pPr>
              <w:ind w:firstLineChars="200" w:firstLine="420"/>
              <w:rPr>
                <w:rFonts w:ascii="仿宋_GB2312" w:eastAsia="仿宋_GB2312" w:hint="eastAsia"/>
                <w:szCs w:val="21"/>
              </w:rPr>
            </w:pPr>
            <w:r>
              <w:rPr>
                <w:rFonts w:ascii="仿宋_GB2312" w:eastAsia="仿宋_GB2312" w:hint="eastAsia"/>
                <w:szCs w:val="21"/>
              </w:rPr>
              <w:t>63天</w:t>
            </w:r>
          </w:p>
          <w:p w:rsidR="00A570E0" w:rsidRPr="001C698B" w:rsidRDefault="00A570E0" w:rsidP="00F96D6E">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A570E0" w:rsidRPr="001C698B" w:rsidRDefault="00A570E0" w:rsidP="00A570E0">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A570E0" w:rsidRPr="001C698B" w:rsidTr="00F96D6E">
        <w:tblPrEx>
          <w:tblCellMar>
            <w:top w:w="0" w:type="dxa"/>
            <w:bottom w:w="0" w:type="dxa"/>
          </w:tblCellMar>
        </w:tblPrEx>
        <w:trPr>
          <w:cantSplit/>
          <w:trHeight w:val="495"/>
        </w:trPr>
        <w:tc>
          <w:tcPr>
            <w:tcW w:w="1242" w:type="dxa"/>
            <w:vMerge w:val="restart"/>
          </w:tcPr>
          <w:p w:rsidR="00A570E0" w:rsidRPr="001C698B" w:rsidRDefault="00A570E0" w:rsidP="00F96D6E">
            <w:pPr>
              <w:ind w:firstLineChars="200" w:firstLine="420"/>
              <w:rPr>
                <w:rFonts w:ascii="仿宋_GB2312" w:eastAsia="仿宋_GB2312" w:hint="eastAsia"/>
                <w:szCs w:val="21"/>
              </w:rPr>
            </w:pPr>
          </w:p>
          <w:p w:rsidR="00A570E0" w:rsidRPr="001C698B" w:rsidRDefault="00A570E0" w:rsidP="00F96D6E">
            <w:pPr>
              <w:ind w:firstLineChars="200" w:firstLine="420"/>
              <w:rPr>
                <w:rFonts w:ascii="仿宋_GB2312" w:eastAsia="仿宋_GB2312" w:hint="eastAsia"/>
                <w:szCs w:val="21"/>
              </w:rPr>
            </w:pPr>
          </w:p>
          <w:p w:rsidR="00A570E0" w:rsidRPr="001C698B" w:rsidRDefault="00A570E0" w:rsidP="00F96D6E">
            <w:pPr>
              <w:rPr>
                <w:rFonts w:ascii="仿宋_GB2312" w:eastAsia="仿宋_GB2312" w:hint="eastAsia"/>
                <w:szCs w:val="21"/>
              </w:rPr>
            </w:pPr>
          </w:p>
          <w:p w:rsidR="00A570E0" w:rsidRPr="001C698B" w:rsidRDefault="00A570E0" w:rsidP="00F96D6E">
            <w:pPr>
              <w:rPr>
                <w:rFonts w:ascii="仿宋_GB2312" w:eastAsia="仿宋_GB2312" w:hint="eastAsia"/>
                <w:szCs w:val="21"/>
              </w:rPr>
            </w:pPr>
            <w:r w:rsidRPr="001C698B">
              <w:rPr>
                <w:rFonts w:ascii="仿宋_GB2312" w:eastAsia="仿宋_GB2312" w:hint="eastAsia"/>
                <w:szCs w:val="21"/>
              </w:rPr>
              <w:t>内部</w:t>
            </w:r>
          </w:p>
          <w:p w:rsidR="00A570E0" w:rsidRPr="001C698B" w:rsidRDefault="00A570E0" w:rsidP="00F96D6E">
            <w:pPr>
              <w:rPr>
                <w:rFonts w:ascii="仿宋_GB2312" w:eastAsia="仿宋_GB2312" w:hint="eastAsia"/>
                <w:szCs w:val="21"/>
              </w:rPr>
            </w:pPr>
            <w:r w:rsidRPr="001C698B">
              <w:rPr>
                <w:rFonts w:ascii="仿宋_GB2312" w:eastAsia="仿宋_GB2312" w:hint="eastAsia"/>
                <w:szCs w:val="21"/>
              </w:rPr>
              <w:t>风险</w:t>
            </w:r>
          </w:p>
          <w:p w:rsidR="00A570E0" w:rsidRPr="001C698B" w:rsidRDefault="00A570E0" w:rsidP="00F96D6E">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A570E0" w:rsidRPr="001C698B" w:rsidRDefault="00A570E0" w:rsidP="00F96D6E">
            <w:pPr>
              <w:rPr>
                <w:rFonts w:ascii="仿宋_GB2312" w:eastAsia="仿宋_GB2312" w:hint="eastAsia"/>
                <w:szCs w:val="21"/>
              </w:rPr>
            </w:pPr>
            <w:r>
              <w:rPr>
                <w:rFonts w:ascii="仿宋_GB2312" w:eastAsia="仿宋_GB2312" w:hint="eastAsia"/>
                <w:szCs w:val="21"/>
              </w:rPr>
              <w:t>“如意-添财”</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A570E0" w:rsidRPr="001C698B" w:rsidRDefault="00A570E0" w:rsidP="00F96D6E">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A570E0" w:rsidRPr="001C698B" w:rsidTr="00F96D6E">
        <w:tblPrEx>
          <w:tblCellMar>
            <w:top w:w="0" w:type="dxa"/>
            <w:bottom w:w="0" w:type="dxa"/>
          </w:tblCellMar>
        </w:tblPrEx>
        <w:trPr>
          <w:cantSplit/>
          <w:trHeight w:val="337"/>
        </w:trPr>
        <w:tc>
          <w:tcPr>
            <w:tcW w:w="1242" w:type="dxa"/>
            <w:vMerge/>
          </w:tcPr>
          <w:p w:rsidR="00A570E0" w:rsidRPr="001C698B" w:rsidRDefault="00A570E0" w:rsidP="00F96D6E">
            <w:pPr>
              <w:ind w:firstLineChars="200" w:firstLine="420"/>
              <w:rPr>
                <w:rFonts w:ascii="仿宋_GB2312" w:eastAsia="仿宋_GB2312" w:hint="eastAsia"/>
                <w:szCs w:val="21"/>
              </w:rPr>
            </w:pPr>
          </w:p>
        </w:tc>
        <w:tc>
          <w:tcPr>
            <w:tcW w:w="2410" w:type="dxa"/>
          </w:tcPr>
          <w:p w:rsidR="00A570E0" w:rsidRPr="001C698B" w:rsidRDefault="00A570E0" w:rsidP="00F96D6E">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A570E0" w:rsidRPr="001C698B" w:rsidRDefault="00A570E0" w:rsidP="00F96D6E">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A570E0" w:rsidRPr="001C698B" w:rsidRDefault="00A570E0" w:rsidP="00F96D6E">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A570E0" w:rsidRPr="001C698B" w:rsidRDefault="00A570E0" w:rsidP="00F96D6E">
            <w:pPr>
              <w:rPr>
                <w:rFonts w:ascii="仿宋_GB2312" w:eastAsia="仿宋_GB2312" w:hint="eastAsia"/>
                <w:szCs w:val="21"/>
              </w:rPr>
            </w:pPr>
            <w:r w:rsidRPr="001C698B">
              <w:rPr>
                <w:rFonts w:ascii="仿宋_GB2312" w:eastAsia="仿宋_GB2312" w:hint="eastAsia"/>
                <w:bCs/>
                <w:szCs w:val="21"/>
              </w:rPr>
              <w:t>适合投资策略</w:t>
            </w:r>
          </w:p>
        </w:tc>
      </w:tr>
      <w:tr w:rsidR="00A570E0" w:rsidRPr="001C698B" w:rsidTr="00F96D6E">
        <w:tblPrEx>
          <w:tblCellMar>
            <w:top w:w="0" w:type="dxa"/>
            <w:bottom w:w="0" w:type="dxa"/>
          </w:tblCellMar>
        </w:tblPrEx>
        <w:trPr>
          <w:cantSplit/>
          <w:trHeight w:val="271"/>
        </w:trPr>
        <w:tc>
          <w:tcPr>
            <w:tcW w:w="1242" w:type="dxa"/>
            <w:vMerge/>
          </w:tcPr>
          <w:p w:rsidR="00A570E0" w:rsidRPr="001C698B" w:rsidRDefault="00A570E0" w:rsidP="00F96D6E">
            <w:pPr>
              <w:ind w:firstLineChars="200" w:firstLine="420"/>
              <w:rPr>
                <w:rFonts w:ascii="仿宋_GB2312" w:eastAsia="仿宋_GB2312" w:hint="eastAsia"/>
                <w:szCs w:val="21"/>
              </w:rPr>
            </w:pPr>
          </w:p>
        </w:tc>
        <w:tc>
          <w:tcPr>
            <w:tcW w:w="2410" w:type="dxa"/>
          </w:tcPr>
          <w:p w:rsidR="00A570E0" w:rsidRPr="001C698B" w:rsidRDefault="00A570E0" w:rsidP="00F96D6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A570E0" w:rsidRPr="001C698B" w:rsidRDefault="00A570E0" w:rsidP="00F96D6E">
            <w:pPr>
              <w:rPr>
                <w:rFonts w:ascii="仿宋_GB2312" w:eastAsia="仿宋_GB2312" w:hint="eastAsia"/>
                <w:szCs w:val="21"/>
              </w:rPr>
            </w:pPr>
            <w:r w:rsidRPr="001C698B">
              <w:rPr>
                <w:rFonts w:ascii="仿宋_GB2312" w:eastAsia="仿宋_GB2312" w:hint="eastAsia"/>
                <w:bCs/>
                <w:szCs w:val="21"/>
              </w:rPr>
              <w:t>低</w:t>
            </w:r>
          </w:p>
        </w:tc>
        <w:tc>
          <w:tcPr>
            <w:tcW w:w="1424" w:type="dxa"/>
          </w:tcPr>
          <w:p w:rsidR="00A570E0" w:rsidRPr="001C698B" w:rsidRDefault="00A570E0" w:rsidP="00F96D6E">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A570E0" w:rsidRPr="001C698B" w:rsidRDefault="00A570E0" w:rsidP="00F96D6E">
            <w:pPr>
              <w:rPr>
                <w:rFonts w:ascii="仿宋_GB2312" w:eastAsia="仿宋_GB2312" w:hint="eastAsia"/>
                <w:szCs w:val="21"/>
              </w:rPr>
            </w:pPr>
            <w:r w:rsidRPr="001C698B">
              <w:rPr>
                <w:rFonts w:ascii="仿宋_GB2312" w:eastAsia="仿宋_GB2312" w:hint="eastAsia"/>
                <w:bCs/>
                <w:szCs w:val="21"/>
              </w:rPr>
              <w:t>风险控制</w:t>
            </w:r>
          </w:p>
        </w:tc>
      </w:tr>
      <w:tr w:rsidR="00A570E0" w:rsidRPr="001C698B" w:rsidTr="00F96D6E">
        <w:tblPrEx>
          <w:tblCellMar>
            <w:top w:w="0" w:type="dxa"/>
            <w:bottom w:w="0" w:type="dxa"/>
          </w:tblCellMar>
        </w:tblPrEx>
        <w:trPr>
          <w:cantSplit/>
          <w:trHeight w:val="233"/>
        </w:trPr>
        <w:tc>
          <w:tcPr>
            <w:tcW w:w="1242" w:type="dxa"/>
            <w:vMerge/>
          </w:tcPr>
          <w:p w:rsidR="00A570E0" w:rsidRPr="001C698B" w:rsidRDefault="00A570E0" w:rsidP="00F96D6E">
            <w:pPr>
              <w:ind w:firstLineChars="200" w:firstLine="420"/>
              <w:rPr>
                <w:rFonts w:ascii="仿宋_GB2312" w:eastAsia="仿宋_GB2312" w:hint="eastAsia"/>
                <w:szCs w:val="21"/>
              </w:rPr>
            </w:pPr>
          </w:p>
        </w:tc>
        <w:tc>
          <w:tcPr>
            <w:tcW w:w="2410" w:type="dxa"/>
          </w:tcPr>
          <w:p w:rsidR="00A570E0" w:rsidRPr="001C698B" w:rsidRDefault="00A570E0" w:rsidP="00F96D6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A570E0" w:rsidRPr="001C698B" w:rsidRDefault="00A570E0" w:rsidP="00F96D6E">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A570E0" w:rsidRPr="001C698B" w:rsidRDefault="00A570E0" w:rsidP="00F96D6E">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A570E0" w:rsidRPr="001C698B" w:rsidRDefault="00A570E0" w:rsidP="00F96D6E">
            <w:pPr>
              <w:rPr>
                <w:rFonts w:ascii="仿宋_GB2312" w:eastAsia="仿宋_GB2312" w:hint="eastAsia"/>
                <w:szCs w:val="21"/>
              </w:rPr>
            </w:pPr>
            <w:r w:rsidRPr="001C698B">
              <w:rPr>
                <w:rFonts w:ascii="仿宋_GB2312" w:eastAsia="仿宋_GB2312" w:hint="eastAsia"/>
                <w:bCs/>
                <w:szCs w:val="21"/>
              </w:rPr>
              <w:t>稳健发展</w:t>
            </w:r>
          </w:p>
        </w:tc>
      </w:tr>
      <w:tr w:rsidR="00A570E0" w:rsidRPr="001C698B" w:rsidTr="00F96D6E">
        <w:tblPrEx>
          <w:tblCellMar>
            <w:top w:w="0" w:type="dxa"/>
            <w:bottom w:w="0" w:type="dxa"/>
          </w:tblCellMar>
        </w:tblPrEx>
        <w:trPr>
          <w:cantSplit/>
          <w:trHeight w:val="337"/>
        </w:trPr>
        <w:tc>
          <w:tcPr>
            <w:tcW w:w="1242" w:type="dxa"/>
            <w:vMerge/>
          </w:tcPr>
          <w:p w:rsidR="00A570E0" w:rsidRPr="001C698B" w:rsidRDefault="00A570E0" w:rsidP="00F96D6E">
            <w:pPr>
              <w:ind w:firstLineChars="200" w:firstLine="420"/>
              <w:rPr>
                <w:rFonts w:ascii="仿宋_GB2312" w:eastAsia="仿宋_GB2312" w:hint="eastAsia"/>
                <w:szCs w:val="21"/>
              </w:rPr>
            </w:pPr>
          </w:p>
        </w:tc>
        <w:tc>
          <w:tcPr>
            <w:tcW w:w="2410" w:type="dxa"/>
          </w:tcPr>
          <w:p w:rsidR="00A570E0" w:rsidRPr="001C698B" w:rsidRDefault="00A570E0" w:rsidP="00F96D6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A570E0" w:rsidRPr="001C698B" w:rsidRDefault="00A570E0" w:rsidP="00F96D6E">
            <w:pPr>
              <w:rPr>
                <w:rFonts w:ascii="仿宋_GB2312" w:eastAsia="仿宋_GB2312" w:hint="eastAsia"/>
                <w:szCs w:val="21"/>
              </w:rPr>
            </w:pPr>
            <w:r w:rsidRPr="001C698B">
              <w:rPr>
                <w:rFonts w:ascii="仿宋_GB2312" w:eastAsia="仿宋_GB2312" w:hint="eastAsia"/>
                <w:bCs/>
                <w:szCs w:val="21"/>
              </w:rPr>
              <w:t>中</w:t>
            </w:r>
          </w:p>
        </w:tc>
        <w:tc>
          <w:tcPr>
            <w:tcW w:w="1424" w:type="dxa"/>
          </w:tcPr>
          <w:p w:rsidR="00A570E0" w:rsidRPr="001C698B" w:rsidRDefault="00A570E0" w:rsidP="00F96D6E">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A570E0" w:rsidRPr="001C698B" w:rsidRDefault="00A570E0" w:rsidP="00F96D6E">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A570E0" w:rsidRPr="001C698B" w:rsidTr="00F96D6E">
        <w:tblPrEx>
          <w:tblCellMar>
            <w:top w:w="0" w:type="dxa"/>
            <w:bottom w:w="0" w:type="dxa"/>
          </w:tblCellMar>
        </w:tblPrEx>
        <w:trPr>
          <w:cantSplit/>
          <w:trHeight w:val="271"/>
        </w:trPr>
        <w:tc>
          <w:tcPr>
            <w:tcW w:w="1242" w:type="dxa"/>
            <w:vMerge/>
          </w:tcPr>
          <w:p w:rsidR="00A570E0" w:rsidRPr="001C698B" w:rsidRDefault="00A570E0" w:rsidP="00F96D6E">
            <w:pPr>
              <w:ind w:firstLineChars="200" w:firstLine="420"/>
              <w:rPr>
                <w:rFonts w:ascii="仿宋_GB2312" w:eastAsia="仿宋_GB2312" w:hint="eastAsia"/>
                <w:szCs w:val="21"/>
              </w:rPr>
            </w:pPr>
          </w:p>
        </w:tc>
        <w:tc>
          <w:tcPr>
            <w:tcW w:w="2410" w:type="dxa"/>
          </w:tcPr>
          <w:p w:rsidR="00A570E0" w:rsidRPr="001C698B" w:rsidRDefault="00A570E0" w:rsidP="00F96D6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A570E0" w:rsidRPr="001C698B" w:rsidRDefault="00A570E0" w:rsidP="00F96D6E">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A570E0" w:rsidRPr="001C698B" w:rsidRDefault="00A570E0" w:rsidP="00F96D6E">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A570E0" w:rsidRPr="001C698B" w:rsidRDefault="00A570E0" w:rsidP="00F96D6E">
            <w:pPr>
              <w:rPr>
                <w:rFonts w:ascii="仿宋_GB2312" w:eastAsia="仿宋_GB2312" w:hint="eastAsia"/>
                <w:szCs w:val="21"/>
              </w:rPr>
            </w:pPr>
            <w:r w:rsidRPr="001C698B">
              <w:rPr>
                <w:rFonts w:ascii="仿宋_GB2312" w:eastAsia="仿宋_GB2312" w:hint="eastAsia"/>
                <w:bCs/>
                <w:szCs w:val="21"/>
              </w:rPr>
              <w:t>积极进取</w:t>
            </w:r>
          </w:p>
        </w:tc>
      </w:tr>
      <w:tr w:rsidR="00A570E0" w:rsidRPr="001C698B" w:rsidTr="00F96D6E">
        <w:tblPrEx>
          <w:tblCellMar>
            <w:top w:w="0" w:type="dxa"/>
            <w:bottom w:w="0" w:type="dxa"/>
          </w:tblCellMar>
        </w:tblPrEx>
        <w:trPr>
          <w:cantSplit/>
          <w:trHeight w:val="233"/>
        </w:trPr>
        <w:tc>
          <w:tcPr>
            <w:tcW w:w="1242" w:type="dxa"/>
            <w:vMerge/>
          </w:tcPr>
          <w:p w:rsidR="00A570E0" w:rsidRPr="001C698B" w:rsidRDefault="00A570E0" w:rsidP="00F96D6E">
            <w:pPr>
              <w:ind w:firstLineChars="200" w:firstLine="420"/>
              <w:rPr>
                <w:rFonts w:ascii="仿宋_GB2312" w:eastAsia="仿宋_GB2312" w:hint="eastAsia"/>
                <w:szCs w:val="21"/>
              </w:rPr>
            </w:pPr>
          </w:p>
        </w:tc>
        <w:tc>
          <w:tcPr>
            <w:tcW w:w="2410" w:type="dxa"/>
          </w:tcPr>
          <w:p w:rsidR="00A570E0" w:rsidRPr="001C698B" w:rsidRDefault="00A570E0" w:rsidP="00F96D6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A570E0" w:rsidRPr="001C698B" w:rsidRDefault="00A570E0" w:rsidP="00F96D6E">
            <w:pPr>
              <w:rPr>
                <w:rFonts w:ascii="仿宋_GB2312" w:eastAsia="仿宋_GB2312" w:hint="eastAsia"/>
                <w:szCs w:val="21"/>
              </w:rPr>
            </w:pPr>
            <w:r w:rsidRPr="001C698B">
              <w:rPr>
                <w:rFonts w:ascii="仿宋_GB2312" w:eastAsia="仿宋_GB2312" w:hint="eastAsia"/>
                <w:bCs/>
                <w:szCs w:val="21"/>
              </w:rPr>
              <w:t>高</w:t>
            </w:r>
          </w:p>
        </w:tc>
        <w:tc>
          <w:tcPr>
            <w:tcW w:w="1424" w:type="dxa"/>
          </w:tcPr>
          <w:p w:rsidR="00A570E0" w:rsidRPr="001C698B" w:rsidRDefault="00A570E0" w:rsidP="00F96D6E">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A570E0" w:rsidRPr="001C698B" w:rsidRDefault="00A570E0" w:rsidP="00F96D6E">
            <w:pPr>
              <w:rPr>
                <w:rFonts w:ascii="仿宋_GB2312" w:eastAsia="仿宋_GB2312" w:hint="eastAsia"/>
                <w:szCs w:val="21"/>
              </w:rPr>
            </w:pPr>
            <w:r w:rsidRPr="001C698B">
              <w:rPr>
                <w:rFonts w:ascii="仿宋_GB2312" w:eastAsia="仿宋_GB2312" w:hint="eastAsia"/>
                <w:bCs/>
                <w:szCs w:val="21"/>
              </w:rPr>
              <w:t>风险承受</w:t>
            </w:r>
          </w:p>
        </w:tc>
      </w:tr>
    </w:tbl>
    <w:p w:rsidR="00A570E0" w:rsidRPr="001C698B" w:rsidRDefault="00A570E0" w:rsidP="00A570E0">
      <w:pPr>
        <w:spacing w:line="500" w:lineRule="exact"/>
        <w:rPr>
          <w:rFonts w:ascii="仿宋_GB2312" w:eastAsia="仿宋_GB2312" w:hint="eastAsia"/>
          <w:b/>
          <w:sz w:val="24"/>
        </w:rPr>
      </w:pPr>
    </w:p>
    <w:p w:rsidR="00A570E0" w:rsidRPr="001C698B" w:rsidRDefault="00A570E0" w:rsidP="00A570E0">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A570E0" w:rsidRPr="001C698B" w:rsidRDefault="00A570E0" w:rsidP="00A570E0">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A570E0" w:rsidRPr="001C698B" w:rsidRDefault="00A570E0" w:rsidP="00A570E0">
      <w:pPr>
        <w:spacing w:line="500" w:lineRule="exact"/>
        <w:rPr>
          <w:rFonts w:ascii="仿宋_GB2312" w:eastAsia="仿宋_GB2312" w:hint="eastAsia"/>
          <w:b/>
          <w:sz w:val="28"/>
          <w:szCs w:val="28"/>
          <w:u w:val="single"/>
        </w:rPr>
      </w:pPr>
    </w:p>
    <w:p w:rsidR="00A570E0" w:rsidRPr="001C698B" w:rsidRDefault="00A570E0" w:rsidP="00A570E0">
      <w:pPr>
        <w:spacing w:line="500" w:lineRule="exact"/>
        <w:rPr>
          <w:rFonts w:ascii="仿宋_GB2312" w:eastAsia="仿宋_GB2312" w:hint="eastAsia"/>
          <w:b/>
          <w:sz w:val="28"/>
          <w:szCs w:val="28"/>
          <w:u w:val="single"/>
        </w:rPr>
      </w:pPr>
    </w:p>
    <w:p w:rsidR="00A570E0" w:rsidRPr="001C698B" w:rsidRDefault="00A570E0" w:rsidP="00A570E0">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A570E0" w:rsidRPr="001C698B" w:rsidRDefault="00A570E0" w:rsidP="00A570E0">
      <w:pPr>
        <w:spacing w:line="500" w:lineRule="exact"/>
        <w:ind w:firstLineChars="200" w:firstLine="562"/>
        <w:jc w:val="center"/>
        <w:rPr>
          <w:rFonts w:ascii="仿宋_GB2312" w:eastAsia="仿宋_GB2312" w:hint="eastAsia"/>
          <w:b/>
          <w:sz w:val="28"/>
          <w:szCs w:val="28"/>
          <w:u w:val="single"/>
        </w:rPr>
      </w:pPr>
    </w:p>
    <w:p w:rsidR="00A570E0" w:rsidRPr="001C698B" w:rsidRDefault="00A570E0" w:rsidP="00A570E0">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A570E0" w:rsidRPr="001C698B" w:rsidRDefault="00A570E0" w:rsidP="00A570E0">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A570E0" w:rsidRPr="001C698B" w:rsidRDefault="00A570E0" w:rsidP="00A570E0">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A570E0" w:rsidRPr="001C698B" w:rsidRDefault="00A570E0" w:rsidP="00A570E0">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A570E0" w:rsidRPr="001C698B" w:rsidRDefault="00A570E0" w:rsidP="00A570E0">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A570E0" w:rsidRPr="001C698B" w:rsidRDefault="00A570E0" w:rsidP="00A570E0">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A570E0" w:rsidRPr="001C698B" w:rsidRDefault="00A570E0" w:rsidP="00A570E0">
      <w:pPr>
        <w:spacing w:line="500" w:lineRule="exact"/>
        <w:ind w:right="120" w:firstLineChars="200" w:firstLine="480"/>
        <w:jc w:val="right"/>
        <w:rPr>
          <w:rFonts w:ascii="仿宋_GB2312" w:eastAsia="仿宋_GB2312" w:hint="eastAsia"/>
          <w:sz w:val="24"/>
        </w:rPr>
      </w:pPr>
    </w:p>
    <w:p w:rsidR="00A570E0" w:rsidRPr="001C698B" w:rsidRDefault="00A570E0" w:rsidP="00A570E0">
      <w:pPr>
        <w:spacing w:line="500" w:lineRule="exact"/>
        <w:ind w:right="1080"/>
        <w:rPr>
          <w:rFonts w:ascii="仿宋_GB2312" w:eastAsia="仿宋_GB2312" w:hint="eastAsia"/>
          <w:sz w:val="24"/>
        </w:rPr>
      </w:pPr>
    </w:p>
    <w:p w:rsidR="00A570E0" w:rsidRPr="001C698B" w:rsidRDefault="00A570E0" w:rsidP="00A570E0">
      <w:pPr>
        <w:spacing w:line="500" w:lineRule="exact"/>
        <w:ind w:right="120" w:firstLineChars="200" w:firstLine="480"/>
        <w:jc w:val="right"/>
        <w:rPr>
          <w:rFonts w:ascii="仿宋_GB2312" w:eastAsia="仿宋_GB2312" w:hint="eastAsia"/>
          <w:sz w:val="24"/>
        </w:rPr>
      </w:pPr>
    </w:p>
    <w:p w:rsidR="00A570E0" w:rsidRPr="001C698B" w:rsidRDefault="00A570E0" w:rsidP="00A570E0">
      <w:pPr>
        <w:spacing w:line="500" w:lineRule="exact"/>
        <w:ind w:right="120" w:firstLineChars="200" w:firstLine="480"/>
        <w:jc w:val="right"/>
        <w:rPr>
          <w:rFonts w:ascii="仿宋_GB2312" w:eastAsia="仿宋_GB2312" w:hint="eastAsia"/>
          <w:sz w:val="24"/>
        </w:rPr>
      </w:pPr>
    </w:p>
    <w:p w:rsidR="00A570E0" w:rsidRPr="001C698B" w:rsidRDefault="00A570E0" w:rsidP="00A570E0">
      <w:pPr>
        <w:spacing w:line="500" w:lineRule="exact"/>
        <w:ind w:right="120" w:firstLineChars="200" w:firstLine="480"/>
        <w:jc w:val="right"/>
        <w:rPr>
          <w:rFonts w:ascii="仿宋_GB2312" w:eastAsia="仿宋_GB2312" w:hint="eastAsia"/>
          <w:sz w:val="24"/>
        </w:rPr>
      </w:pPr>
    </w:p>
    <w:p w:rsidR="00A570E0" w:rsidRPr="001C698B" w:rsidRDefault="00A570E0" w:rsidP="00A570E0">
      <w:pPr>
        <w:spacing w:line="500" w:lineRule="exact"/>
        <w:ind w:right="120" w:firstLineChars="200" w:firstLine="480"/>
        <w:jc w:val="right"/>
        <w:rPr>
          <w:rFonts w:ascii="仿宋_GB2312" w:eastAsia="仿宋_GB2312" w:hint="eastAsia"/>
          <w:sz w:val="24"/>
        </w:rPr>
      </w:pPr>
    </w:p>
    <w:p w:rsidR="00A570E0" w:rsidRPr="001C698B" w:rsidRDefault="00A570E0" w:rsidP="00A570E0">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A570E0" w:rsidRPr="001C698B" w:rsidRDefault="00A570E0" w:rsidP="00A570E0">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A570E0" w:rsidRDefault="00A570E0" w:rsidP="00A570E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570E0" w:rsidRPr="00B93190" w:rsidRDefault="00A570E0" w:rsidP="00A570E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570E0" w:rsidRDefault="00A570E0" w:rsidP="00A570E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570E0" w:rsidRDefault="00A570E0" w:rsidP="00A570E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570E0" w:rsidRPr="006B501C" w:rsidRDefault="00A570E0" w:rsidP="00A570E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570E0" w:rsidRPr="00420C15" w:rsidRDefault="00A570E0" w:rsidP="00A570E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A570E0" w:rsidRDefault="00A570E0" w:rsidP="00A570E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570E0" w:rsidRPr="00B93190" w:rsidRDefault="00A570E0" w:rsidP="00A570E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570E0" w:rsidRDefault="00A570E0" w:rsidP="00A570E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570E0" w:rsidRDefault="00A570E0" w:rsidP="00A570E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570E0" w:rsidRPr="006B501C" w:rsidRDefault="00A570E0" w:rsidP="00A570E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570E0" w:rsidRPr="00420C15" w:rsidRDefault="00A570E0" w:rsidP="00A570E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A570E0" w:rsidRPr="001C698B" w:rsidRDefault="00A570E0" w:rsidP="00A570E0">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A570E0" w:rsidRPr="001C698B" w:rsidTr="00F96D6E">
        <w:trPr>
          <w:trHeight w:val="315"/>
        </w:trPr>
        <w:tc>
          <w:tcPr>
            <w:tcW w:w="2770" w:type="dxa"/>
            <w:vMerge w:val="restart"/>
            <w:tcMar>
              <w:top w:w="15" w:type="dxa"/>
              <w:left w:w="15" w:type="dxa"/>
              <w:bottom w:w="0" w:type="dxa"/>
              <w:right w:w="15" w:type="dxa"/>
            </w:tcMar>
            <w:vAlign w:val="center"/>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A570E0" w:rsidRPr="001C698B" w:rsidRDefault="00A570E0" w:rsidP="00F96D6E">
            <w:pPr>
              <w:ind w:firstLineChars="200" w:firstLine="420"/>
              <w:rPr>
                <w:rFonts w:ascii="仿宋_GB2312" w:eastAsia="仿宋_GB2312" w:hint="eastAsia"/>
                <w:szCs w:val="21"/>
              </w:rPr>
            </w:pPr>
            <w:r>
              <w:rPr>
                <w:rFonts w:ascii="仿宋_GB2312" w:eastAsia="仿宋_GB2312" w:hAnsi="华文中宋" w:hint="eastAsia"/>
                <w:szCs w:val="21"/>
              </w:rPr>
              <w:t>“</w:t>
            </w:r>
            <w:r>
              <w:rPr>
                <w:rFonts w:ascii="仿宋_GB2312" w:eastAsia="仿宋_GB2312" w:hint="eastAsia"/>
                <w:szCs w:val="21"/>
              </w:rPr>
              <w:t>如意-添财”第1701期</w:t>
            </w:r>
            <w:r w:rsidRPr="001C698B">
              <w:rPr>
                <w:rFonts w:ascii="仿宋_GB2312" w:eastAsia="仿宋_GB2312" w:hint="eastAsia"/>
                <w:szCs w:val="21"/>
              </w:rPr>
              <w:t>人民币理财产品；</w:t>
            </w:r>
          </w:p>
        </w:tc>
      </w:tr>
      <w:tr w:rsidR="00A570E0" w:rsidRPr="001C698B" w:rsidTr="00F96D6E">
        <w:trPr>
          <w:trHeight w:val="184"/>
        </w:trPr>
        <w:tc>
          <w:tcPr>
            <w:tcW w:w="2770" w:type="dxa"/>
            <w:vMerge/>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A570E0" w:rsidRPr="001C698B" w:rsidRDefault="00A570E0" w:rsidP="00F96D6E">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RY-TC1701</w:t>
            </w:r>
          </w:p>
        </w:tc>
      </w:tr>
      <w:tr w:rsidR="00A570E0" w:rsidRPr="001C698B" w:rsidTr="00F96D6E">
        <w:trPr>
          <w:trHeight w:val="134"/>
        </w:trPr>
        <w:tc>
          <w:tcPr>
            <w:tcW w:w="2770" w:type="dxa"/>
            <w:vMerge/>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A570E0" w:rsidRPr="001C698B" w:rsidRDefault="00A570E0" w:rsidP="00F96D6E">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B1544B">
              <w:rPr>
                <w:rFonts w:ascii="仿宋_GB2312" w:eastAsia="仿宋_GB2312"/>
                <w:szCs w:val="21"/>
              </w:rPr>
              <w:t>C1104417000271</w:t>
            </w:r>
          </w:p>
        </w:tc>
      </w:tr>
      <w:tr w:rsidR="00A570E0" w:rsidRPr="001C698B" w:rsidTr="00F96D6E">
        <w:trPr>
          <w:trHeight w:val="315"/>
        </w:trPr>
        <w:tc>
          <w:tcPr>
            <w:tcW w:w="2770" w:type="dxa"/>
            <w:tcMar>
              <w:top w:w="15" w:type="dxa"/>
              <w:left w:w="15" w:type="dxa"/>
              <w:bottom w:w="0" w:type="dxa"/>
              <w:right w:w="15" w:type="dxa"/>
            </w:tcMar>
            <w:vAlign w:val="center"/>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A570E0" w:rsidRPr="001C698B" w:rsidRDefault="00A570E0" w:rsidP="00F96D6E">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A570E0" w:rsidRPr="001C698B" w:rsidRDefault="00A570E0" w:rsidP="00F96D6E">
            <w:pPr>
              <w:ind w:firstLineChars="200" w:firstLine="420"/>
              <w:rPr>
                <w:rFonts w:ascii="仿宋_GB2312" w:eastAsia="仿宋_GB2312" w:hint="eastAsia"/>
                <w:szCs w:val="21"/>
              </w:rPr>
            </w:pPr>
            <w:r>
              <w:rPr>
                <w:rFonts w:ascii="仿宋_GB2312" w:eastAsia="仿宋_GB2312" w:hint="eastAsia"/>
                <w:szCs w:val="21"/>
              </w:rPr>
              <w:t>“如意-添财”</w:t>
            </w:r>
            <w:r w:rsidRPr="001C698B">
              <w:rPr>
                <w:rFonts w:ascii="仿宋_GB2312" w:eastAsia="仿宋_GB2312" w:hint="eastAsia"/>
                <w:szCs w:val="21"/>
              </w:rPr>
              <w:t>系列人民币理财产品适合投资者类型为稳健型、平衡型、成长型、进取型的个人投资者；</w:t>
            </w:r>
          </w:p>
        </w:tc>
      </w:tr>
      <w:tr w:rsidR="00A570E0" w:rsidRPr="001C698B" w:rsidTr="00F96D6E">
        <w:trPr>
          <w:trHeight w:val="315"/>
        </w:trPr>
        <w:tc>
          <w:tcPr>
            <w:tcW w:w="277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A570E0" w:rsidRPr="001C698B" w:rsidRDefault="00A570E0" w:rsidP="00F96D6E">
            <w:pPr>
              <w:ind w:firstLineChars="200" w:firstLine="420"/>
              <w:rPr>
                <w:rFonts w:ascii="仿宋_GB2312" w:eastAsia="仿宋_GB2312" w:hint="eastAsia"/>
                <w:szCs w:val="21"/>
              </w:rPr>
            </w:pPr>
            <w:r>
              <w:rPr>
                <w:rFonts w:ascii="仿宋_GB2312" w:eastAsia="仿宋_GB2312" w:hint="eastAsia"/>
                <w:szCs w:val="21"/>
              </w:rPr>
              <w:t>63天</w:t>
            </w:r>
          </w:p>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A570E0" w:rsidRPr="001C698B" w:rsidTr="00F96D6E">
        <w:trPr>
          <w:trHeight w:val="315"/>
        </w:trPr>
        <w:tc>
          <w:tcPr>
            <w:tcW w:w="277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A570E0" w:rsidRPr="001C698B" w:rsidTr="00F96D6E">
        <w:trPr>
          <w:trHeight w:val="315"/>
        </w:trPr>
        <w:tc>
          <w:tcPr>
            <w:tcW w:w="277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Pr>
                <w:rFonts w:ascii="仿宋_GB2312" w:eastAsia="仿宋_GB2312" w:hint="eastAsia"/>
                <w:szCs w:val="21"/>
              </w:rPr>
              <w:t>“如意-添财”</w:t>
            </w:r>
            <w:r w:rsidRPr="001C698B">
              <w:rPr>
                <w:rFonts w:ascii="仿宋_GB2312" w:eastAsia="仿宋_GB2312" w:hint="eastAsia"/>
                <w:szCs w:val="21"/>
              </w:rPr>
              <w:t>系列理财产品为非保本浮动收益型理财产品；</w:t>
            </w:r>
          </w:p>
        </w:tc>
      </w:tr>
      <w:tr w:rsidR="00A570E0" w:rsidRPr="001C698B" w:rsidTr="00F96D6E">
        <w:trPr>
          <w:cantSplit/>
          <w:trHeight w:val="324"/>
        </w:trPr>
        <w:tc>
          <w:tcPr>
            <w:tcW w:w="277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Pr>
                <w:rFonts w:ascii="仿宋_GB2312" w:eastAsia="仿宋_GB2312" w:hint="eastAsia"/>
                <w:szCs w:val="21"/>
              </w:rPr>
              <w:t>“如意-添财”</w:t>
            </w:r>
            <w:r w:rsidRPr="001C698B">
              <w:rPr>
                <w:rFonts w:ascii="仿宋_GB2312" w:eastAsia="仿宋_GB2312" w:hint="eastAsia"/>
                <w:szCs w:val="21"/>
              </w:rPr>
              <w:t>系列理财产品为较低风险产品；</w:t>
            </w:r>
          </w:p>
        </w:tc>
      </w:tr>
      <w:tr w:rsidR="00A570E0" w:rsidRPr="001C698B" w:rsidTr="00F96D6E">
        <w:trPr>
          <w:cantSplit/>
          <w:trHeight w:val="324"/>
        </w:trPr>
        <w:tc>
          <w:tcPr>
            <w:tcW w:w="277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Pr>
                <w:rFonts w:ascii="仿宋_GB2312" w:eastAsia="仿宋_GB2312" w:hint="eastAsia"/>
                <w:szCs w:val="21"/>
              </w:rPr>
              <w:t>5</w:t>
            </w:r>
            <w:r w:rsidRPr="001C698B">
              <w:rPr>
                <w:rFonts w:ascii="仿宋_GB2312" w:eastAsia="仿宋_GB2312" w:hint="eastAsia"/>
                <w:szCs w:val="21"/>
              </w:rPr>
              <w:t>亿元</w:t>
            </w:r>
          </w:p>
        </w:tc>
      </w:tr>
      <w:tr w:rsidR="00A570E0" w:rsidRPr="001C698B" w:rsidTr="00F96D6E">
        <w:trPr>
          <w:cantSplit/>
          <w:trHeight w:val="324"/>
        </w:trPr>
        <w:tc>
          <w:tcPr>
            <w:tcW w:w="277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2017年11月21日-2017年11月29日</w:t>
            </w:r>
          </w:p>
        </w:tc>
      </w:tr>
      <w:tr w:rsidR="00A570E0" w:rsidRPr="001C698B" w:rsidTr="00F96D6E">
        <w:trPr>
          <w:cantSplit/>
          <w:trHeight w:val="324"/>
        </w:trPr>
        <w:tc>
          <w:tcPr>
            <w:tcW w:w="2770" w:type="dxa"/>
            <w:tcMar>
              <w:top w:w="15" w:type="dxa"/>
              <w:left w:w="15" w:type="dxa"/>
              <w:bottom w:w="0" w:type="dxa"/>
              <w:right w:w="15" w:type="dxa"/>
            </w:tcMar>
            <w:vAlign w:val="center"/>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A570E0" w:rsidRPr="001C698B" w:rsidRDefault="00A570E0" w:rsidP="00F96D6E">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A570E0" w:rsidRPr="001C698B" w:rsidRDefault="00A570E0" w:rsidP="00F96D6E">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A570E0" w:rsidRPr="001C698B" w:rsidRDefault="00A570E0" w:rsidP="00F96D6E">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A570E0" w:rsidRPr="001C698B" w:rsidTr="00F96D6E">
        <w:trPr>
          <w:trHeight w:val="315"/>
        </w:trPr>
        <w:tc>
          <w:tcPr>
            <w:tcW w:w="277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A570E0" w:rsidRPr="001C698B" w:rsidRDefault="00A570E0" w:rsidP="00F96D6E">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2017年11月30日</w:t>
            </w:r>
          </w:p>
        </w:tc>
      </w:tr>
      <w:tr w:rsidR="00A570E0" w:rsidRPr="001C698B" w:rsidTr="00F96D6E">
        <w:trPr>
          <w:trHeight w:val="315"/>
        </w:trPr>
        <w:tc>
          <w:tcPr>
            <w:tcW w:w="277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A570E0" w:rsidRPr="001C698B" w:rsidRDefault="00A570E0" w:rsidP="00F96D6E">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w:t>
            </w:r>
            <w:r>
              <w:rPr>
                <w:rFonts w:ascii="仿宋_GB2312" w:eastAsia="仿宋_GB2312" w:hint="eastAsia"/>
                <w:szCs w:val="21"/>
              </w:rPr>
              <w:t>18</w:t>
            </w:r>
            <w:r w:rsidRPr="00027D3A">
              <w:rPr>
                <w:rFonts w:ascii="仿宋_GB2312" w:eastAsia="仿宋_GB2312" w:hint="eastAsia"/>
                <w:szCs w:val="21"/>
              </w:rPr>
              <w:t>年</w:t>
            </w:r>
            <w:r>
              <w:rPr>
                <w:rFonts w:ascii="仿宋_GB2312" w:eastAsia="仿宋_GB2312" w:hint="eastAsia"/>
                <w:szCs w:val="21"/>
              </w:rPr>
              <w:t>02</w:t>
            </w:r>
            <w:r w:rsidRPr="00027D3A">
              <w:rPr>
                <w:rFonts w:ascii="仿宋_GB2312" w:eastAsia="仿宋_GB2312" w:hint="eastAsia"/>
                <w:szCs w:val="21"/>
              </w:rPr>
              <w:t>月</w:t>
            </w:r>
            <w:r>
              <w:rPr>
                <w:rFonts w:ascii="仿宋_GB2312" w:eastAsia="仿宋_GB2312" w:hint="eastAsia"/>
                <w:szCs w:val="21"/>
              </w:rPr>
              <w:t>01</w:t>
            </w:r>
            <w:r w:rsidRPr="00027D3A">
              <w:rPr>
                <w:rFonts w:ascii="仿宋_GB2312" w:eastAsia="仿宋_GB2312" w:hint="eastAsia"/>
                <w:szCs w:val="21"/>
              </w:rPr>
              <w:t>日</w:t>
            </w:r>
          </w:p>
        </w:tc>
      </w:tr>
      <w:tr w:rsidR="00A570E0" w:rsidRPr="001C698B" w:rsidTr="00F96D6E">
        <w:trPr>
          <w:trHeight w:val="315"/>
        </w:trPr>
        <w:tc>
          <w:tcPr>
            <w:tcW w:w="277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A570E0" w:rsidRPr="001C698B" w:rsidTr="00F96D6E">
        <w:trPr>
          <w:trHeight w:val="315"/>
        </w:trPr>
        <w:tc>
          <w:tcPr>
            <w:tcW w:w="277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Pr>
                <w:rFonts w:ascii="仿宋_GB2312" w:eastAsia="仿宋_GB2312" w:hint="eastAsia"/>
                <w:szCs w:val="21"/>
              </w:rPr>
              <w:t>广州农商银行或我行指定的其他托管人</w:t>
            </w:r>
          </w:p>
        </w:tc>
      </w:tr>
      <w:tr w:rsidR="00A570E0" w:rsidRPr="001C698B" w:rsidTr="00F96D6E">
        <w:trPr>
          <w:cantSplit/>
          <w:trHeight w:val="233"/>
        </w:trPr>
        <w:tc>
          <w:tcPr>
            <w:tcW w:w="277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A570E0" w:rsidRPr="001C698B" w:rsidRDefault="00A570E0" w:rsidP="00F96D6E">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A570E0" w:rsidRPr="001C698B" w:rsidRDefault="00A570E0" w:rsidP="00F96D6E">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4.85</w:t>
            </w:r>
            <w:r w:rsidRPr="001C698B">
              <w:rPr>
                <w:rFonts w:ascii="仿宋_GB2312" w:eastAsia="仿宋_GB2312" w:hint="eastAsia"/>
                <w:szCs w:val="21"/>
              </w:rPr>
              <w:t>%；</w:t>
            </w:r>
          </w:p>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A570E0" w:rsidRPr="001C698B" w:rsidTr="00F96D6E">
        <w:trPr>
          <w:trHeight w:val="315"/>
        </w:trPr>
        <w:tc>
          <w:tcPr>
            <w:tcW w:w="2770" w:type="dxa"/>
            <w:tcMar>
              <w:top w:w="15" w:type="dxa"/>
              <w:left w:w="15" w:type="dxa"/>
              <w:bottom w:w="0" w:type="dxa"/>
              <w:right w:w="15" w:type="dxa"/>
            </w:tcMar>
            <w:vAlign w:val="center"/>
          </w:tcPr>
          <w:p w:rsidR="00A570E0" w:rsidRPr="001C698B" w:rsidRDefault="00A570E0" w:rsidP="00F96D6E">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A570E0" w:rsidRPr="001C698B" w:rsidTr="00F96D6E">
        <w:trPr>
          <w:trHeight w:val="315"/>
        </w:trPr>
        <w:tc>
          <w:tcPr>
            <w:tcW w:w="277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A570E0" w:rsidRPr="001C698B" w:rsidTr="00F96D6E">
        <w:trPr>
          <w:trHeight w:val="315"/>
        </w:trPr>
        <w:tc>
          <w:tcPr>
            <w:tcW w:w="2770" w:type="dxa"/>
            <w:tcMar>
              <w:top w:w="15" w:type="dxa"/>
              <w:left w:w="15" w:type="dxa"/>
              <w:bottom w:w="0" w:type="dxa"/>
              <w:right w:w="15" w:type="dxa"/>
            </w:tcMar>
            <w:vAlign w:val="center"/>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A570E0" w:rsidRPr="001C698B" w:rsidTr="00F96D6E">
        <w:trPr>
          <w:trHeight w:val="586"/>
        </w:trPr>
        <w:tc>
          <w:tcPr>
            <w:tcW w:w="2770" w:type="dxa"/>
            <w:tcMar>
              <w:top w:w="15" w:type="dxa"/>
              <w:left w:w="15" w:type="dxa"/>
              <w:bottom w:w="0" w:type="dxa"/>
              <w:right w:w="15" w:type="dxa"/>
            </w:tcMar>
            <w:vAlign w:val="center"/>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A570E0" w:rsidRPr="001C698B" w:rsidRDefault="00A570E0" w:rsidP="00F96D6E">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A570E0" w:rsidRPr="001C698B" w:rsidTr="00F96D6E">
        <w:trPr>
          <w:trHeight w:val="315"/>
        </w:trPr>
        <w:tc>
          <w:tcPr>
            <w:tcW w:w="2770" w:type="dxa"/>
            <w:tcMar>
              <w:top w:w="15" w:type="dxa"/>
              <w:left w:w="15" w:type="dxa"/>
              <w:bottom w:w="0" w:type="dxa"/>
              <w:right w:w="15" w:type="dxa"/>
            </w:tcMar>
            <w:vAlign w:val="center"/>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A570E0" w:rsidRPr="001C698B" w:rsidTr="00F96D6E">
        <w:trPr>
          <w:trHeight w:val="315"/>
        </w:trPr>
        <w:tc>
          <w:tcPr>
            <w:tcW w:w="2770" w:type="dxa"/>
            <w:tcMar>
              <w:top w:w="15" w:type="dxa"/>
              <w:left w:w="15" w:type="dxa"/>
              <w:bottom w:w="0" w:type="dxa"/>
              <w:right w:w="15" w:type="dxa"/>
            </w:tcMar>
            <w:vAlign w:val="center"/>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A570E0" w:rsidRPr="001C698B" w:rsidTr="00F96D6E">
        <w:trPr>
          <w:trHeight w:val="315"/>
        </w:trPr>
        <w:tc>
          <w:tcPr>
            <w:tcW w:w="2770" w:type="dxa"/>
            <w:tcMar>
              <w:top w:w="15" w:type="dxa"/>
              <w:left w:w="15" w:type="dxa"/>
              <w:bottom w:w="0" w:type="dxa"/>
              <w:right w:w="15" w:type="dxa"/>
            </w:tcMar>
            <w:vAlign w:val="center"/>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A570E0" w:rsidRPr="001C698B" w:rsidTr="00F96D6E">
        <w:trPr>
          <w:trHeight w:val="315"/>
        </w:trPr>
        <w:tc>
          <w:tcPr>
            <w:tcW w:w="2770" w:type="dxa"/>
            <w:tcMar>
              <w:top w:w="15" w:type="dxa"/>
              <w:left w:w="15" w:type="dxa"/>
              <w:bottom w:w="0" w:type="dxa"/>
              <w:right w:w="15" w:type="dxa"/>
            </w:tcMar>
            <w:vAlign w:val="center"/>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A570E0" w:rsidRPr="001C698B" w:rsidTr="00F96D6E">
        <w:trPr>
          <w:trHeight w:val="224"/>
        </w:trPr>
        <w:tc>
          <w:tcPr>
            <w:tcW w:w="2770" w:type="dxa"/>
            <w:tcMar>
              <w:top w:w="15" w:type="dxa"/>
              <w:left w:w="15" w:type="dxa"/>
              <w:bottom w:w="0" w:type="dxa"/>
              <w:right w:w="15" w:type="dxa"/>
            </w:tcMar>
            <w:vAlign w:val="center"/>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A570E0" w:rsidRPr="001C698B" w:rsidTr="00F96D6E">
        <w:trPr>
          <w:trHeight w:val="849"/>
        </w:trPr>
        <w:tc>
          <w:tcPr>
            <w:tcW w:w="2770" w:type="dxa"/>
            <w:tcMar>
              <w:top w:w="15" w:type="dxa"/>
              <w:left w:w="15" w:type="dxa"/>
              <w:bottom w:w="0" w:type="dxa"/>
              <w:right w:w="15" w:type="dxa"/>
            </w:tcMar>
            <w:vAlign w:val="center"/>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A570E0" w:rsidRPr="001C698B" w:rsidRDefault="00A570E0"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A570E0" w:rsidRPr="001C698B" w:rsidRDefault="00A570E0" w:rsidP="00A570E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A570E0" w:rsidRPr="001C698B" w:rsidRDefault="00A570E0" w:rsidP="00A570E0">
      <w:pPr>
        <w:spacing w:line="580" w:lineRule="exact"/>
        <w:ind w:firstLineChars="200" w:firstLine="480"/>
        <w:rPr>
          <w:rFonts w:ascii="仿宋_GB2312" w:eastAsia="仿宋_GB2312" w:hint="eastAsia"/>
          <w:bCs/>
          <w:iCs/>
          <w:sz w:val="24"/>
        </w:rPr>
      </w:pPr>
      <w:r>
        <w:rPr>
          <w:rFonts w:ascii="仿宋_GB2312" w:eastAsia="仿宋_GB2312" w:hint="eastAsia"/>
          <w:bCs/>
          <w:iCs/>
          <w:sz w:val="24"/>
        </w:rPr>
        <w:t>“如意-添财”</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A570E0" w:rsidRPr="001C698B" w:rsidRDefault="00A570E0" w:rsidP="00A570E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A570E0" w:rsidRPr="001C698B" w:rsidRDefault="00A570E0" w:rsidP="00A570E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A570E0" w:rsidRPr="001C698B" w:rsidRDefault="00A570E0" w:rsidP="00A570E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A570E0" w:rsidRPr="001C698B" w:rsidRDefault="00A570E0" w:rsidP="00A570E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A570E0" w:rsidRPr="001C698B" w:rsidRDefault="00A570E0" w:rsidP="00A570E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4.85</w:t>
      </w:r>
      <w:r w:rsidRPr="001C698B">
        <w:rPr>
          <w:rFonts w:ascii="仿宋_GB2312" w:eastAsia="仿宋_GB2312" w:hint="eastAsia"/>
          <w:sz w:val="24"/>
        </w:rPr>
        <w:t xml:space="preserve">%。 </w:t>
      </w:r>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A570E0"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63天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4.85</w:t>
      </w:r>
      <w:r w:rsidRPr="001C698B">
        <w:rPr>
          <w:rFonts w:ascii="仿宋_GB2312" w:eastAsia="仿宋_GB2312" w:hint="eastAsia"/>
          <w:bCs/>
          <w:iCs/>
          <w:sz w:val="24"/>
        </w:rPr>
        <w:t xml:space="preserve">%，则理财收益为： </w:t>
      </w:r>
    </w:p>
    <w:bookmarkStart w:id="1" w:name="_MON_1554125738"/>
    <w:bookmarkStart w:id="2" w:name="_MON_1556021655"/>
    <w:bookmarkStart w:id="3" w:name="_MON_1556641860"/>
    <w:bookmarkStart w:id="4" w:name="_MON_1557218149"/>
    <w:bookmarkStart w:id="5" w:name="_MON_1557849181"/>
    <w:bookmarkStart w:id="6" w:name="_MON_1559654054"/>
    <w:bookmarkStart w:id="7" w:name="_MON_1560245456"/>
    <w:bookmarkStart w:id="8" w:name="_MON_1560865688"/>
    <w:bookmarkStart w:id="9" w:name="_MON_1562678867"/>
    <w:bookmarkStart w:id="10" w:name="_MON_1571150252"/>
    <w:bookmarkStart w:id="11" w:name="_MON_1572452190"/>
    <w:bookmarkEnd w:id="1"/>
    <w:bookmarkEnd w:id="2"/>
    <w:bookmarkEnd w:id="3"/>
    <w:bookmarkEnd w:id="4"/>
    <w:bookmarkEnd w:id="5"/>
    <w:bookmarkEnd w:id="6"/>
    <w:bookmarkEnd w:id="7"/>
    <w:bookmarkEnd w:id="8"/>
    <w:bookmarkEnd w:id="9"/>
    <w:bookmarkEnd w:id="10"/>
    <w:bookmarkEnd w:id="11"/>
    <w:p w:rsidR="00A570E0" w:rsidRPr="001C698B" w:rsidRDefault="00A570E0" w:rsidP="00A570E0">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15.05pt" o:ole="">
            <v:imagedata r:id="rId8" o:title=""/>
          </v:shape>
          <o:OLEObject Type="Embed" ProgID="Excel.Sheet.8" ShapeID="_x0000_i1025" DrawAspect="Content" ObjectID="_1572453428" r:id="rId9"/>
        </w:object>
      </w:r>
    </w:p>
    <w:p w:rsidR="00A570E0" w:rsidRPr="000834CB" w:rsidRDefault="00A570E0" w:rsidP="00A570E0">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A570E0" w:rsidRPr="001C698B" w:rsidRDefault="00A570E0" w:rsidP="00A570E0">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A570E0" w:rsidRPr="001C698B" w:rsidRDefault="00A570E0" w:rsidP="00A570E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A570E0" w:rsidRPr="001C698B" w:rsidRDefault="00A570E0" w:rsidP="00A570E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A570E0" w:rsidRPr="001C698B" w:rsidRDefault="00A570E0" w:rsidP="00A570E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系列理财产品收益随市场利率波动而调整，客户的收益可能因市场利率变化而相对降低。</w:t>
      </w:r>
    </w:p>
    <w:p w:rsidR="00A570E0" w:rsidRPr="001C698B" w:rsidRDefault="00A570E0" w:rsidP="00A570E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A570E0" w:rsidRPr="001C698B" w:rsidRDefault="00A570E0" w:rsidP="00A570E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A570E0" w:rsidRPr="001C698B" w:rsidRDefault="00A570E0" w:rsidP="00A570E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570E0" w:rsidRPr="001C698B" w:rsidRDefault="00A570E0" w:rsidP="00A570E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系列理财产品，我行有权宣布该产品不成立。</w:t>
      </w:r>
    </w:p>
    <w:p w:rsidR="00A570E0" w:rsidRPr="001C698B" w:rsidRDefault="00A570E0" w:rsidP="00A570E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A570E0" w:rsidRPr="001C698B" w:rsidRDefault="00A570E0" w:rsidP="00A570E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A570E0" w:rsidRPr="001C698B" w:rsidRDefault="00A570E0" w:rsidP="00A570E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A570E0" w:rsidRPr="001C698B" w:rsidRDefault="00A570E0" w:rsidP="00A570E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系列理财本金可能会有部分或全部损失，理财产品收益率可能为零。</w:t>
      </w:r>
    </w:p>
    <w:p w:rsidR="00A570E0" w:rsidRPr="001C698B" w:rsidRDefault="00A570E0" w:rsidP="00A570E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A570E0" w:rsidRPr="001C698B" w:rsidRDefault="00A570E0" w:rsidP="00A570E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A570E0" w:rsidRPr="001C698B" w:rsidRDefault="00A570E0" w:rsidP="00A570E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A570E0" w:rsidRPr="001C698B" w:rsidRDefault="00A570E0" w:rsidP="00A570E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A570E0" w:rsidRPr="001C698B" w:rsidRDefault="00A570E0" w:rsidP="00A570E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A570E0" w:rsidRPr="001C698B" w:rsidRDefault="00A570E0" w:rsidP="00A570E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A570E0" w:rsidRPr="001C698B" w:rsidRDefault="00A570E0" w:rsidP="00A570E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A570E0" w:rsidRPr="001C698B" w:rsidRDefault="00A570E0" w:rsidP="00A570E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A570E0" w:rsidRPr="0060213A" w:rsidRDefault="00A570E0" w:rsidP="00A570E0">
      <w:pPr>
        <w:rPr>
          <w:rFonts w:ascii="仿宋_GB2312" w:eastAsia="仿宋_GB2312" w:hint="eastAsia"/>
          <w:bCs/>
          <w:sz w:val="24"/>
        </w:rPr>
      </w:pPr>
    </w:p>
    <w:p w:rsidR="00A570E0" w:rsidRPr="001C698B" w:rsidRDefault="00A570E0" w:rsidP="00A570E0">
      <w:pPr>
        <w:spacing w:line="500" w:lineRule="exact"/>
        <w:ind w:right="120" w:firstLineChars="200" w:firstLine="480"/>
        <w:rPr>
          <w:rFonts w:ascii="仿宋_GB2312" w:eastAsia="仿宋_GB2312" w:hint="eastAsia"/>
          <w:bCs/>
          <w:sz w:val="24"/>
        </w:rPr>
      </w:pPr>
    </w:p>
    <w:p w:rsidR="00A570E0" w:rsidRPr="001C698B" w:rsidRDefault="00A570E0" w:rsidP="00A570E0">
      <w:pPr>
        <w:spacing w:line="500" w:lineRule="exact"/>
        <w:ind w:right="120" w:firstLineChars="200" w:firstLine="480"/>
        <w:rPr>
          <w:rFonts w:ascii="仿宋_GB2312" w:eastAsia="仿宋_GB2312" w:hint="eastAsia"/>
          <w:bCs/>
          <w:sz w:val="24"/>
        </w:rPr>
      </w:pPr>
    </w:p>
    <w:p w:rsidR="00A570E0" w:rsidRPr="001C698B" w:rsidRDefault="00A570E0" w:rsidP="00A570E0">
      <w:pPr>
        <w:spacing w:line="500" w:lineRule="exact"/>
        <w:ind w:right="120" w:firstLineChars="200" w:firstLine="480"/>
        <w:rPr>
          <w:rFonts w:ascii="仿宋_GB2312" w:eastAsia="仿宋_GB2312" w:hint="eastAsia"/>
          <w:bCs/>
          <w:sz w:val="24"/>
        </w:rPr>
      </w:pPr>
    </w:p>
    <w:p w:rsidR="00A570E0" w:rsidRPr="001C698B" w:rsidRDefault="00A570E0" w:rsidP="00A570E0">
      <w:pPr>
        <w:spacing w:line="500" w:lineRule="exact"/>
        <w:ind w:right="120" w:firstLineChars="200" w:firstLine="480"/>
        <w:rPr>
          <w:rFonts w:ascii="仿宋_GB2312" w:eastAsia="仿宋_GB2312" w:hint="eastAsia"/>
          <w:bCs/>
          <w:sz w:val="24"/>
        </w:rPr>
      </w:pPr>
    </w:p>
    <w:p w:rsidR="00A570E0" w:rsidRPr="001C698B" w:rsidRDefault="00A570E0" w:rsidP="00A570E0">
      <w:pPr>
        <w:spacing w:line="500" w:lineRule="exact"/>
        <w:ind w:right="120" w:firstLineChars="200" w:firstLine="480"/>
        <w:rPr>
          <w:rFonts w:ascii="仿宋_GB2312" w:eastAsia="仿宋_GB2312" w:hint="eastAsia"/>
          <w:bCs/>
          <w:sz w:val="24"/>
        </w:rPr>
      </w:pPr>
    </w:p>
    <w:p w:rsidR="00A570E0" w:rsidRPr="001C698B" w:rsidRDefault="00A570E0" w:rsidP="00A570E0">
      <w:pPr>
        <w:jc w:val="left"/>
        <w:rPr>
          <w:rFonts w:ascii="仿宋_GB2312" w:eastAsia="仿宋_GB2312" w:hint="eastAsia"/>
          <w:sz w:val="28"/>
          <w:szCs w:val="28"/>
        </w:rPr>
      </w:pPr>
    </w:p>
    <w:p w:rsidR="00A570E0" w:rsidRPr="00A570E0" w:rsidRDefault="00A570E0" w:rsidP="00A570E0">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A570E0" w:rsidRPr="00A570E0" w:rsidRDefault="00A570E0" w:rsidP="00A570E0">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911D24" w:rsidRPr="00A570E0" w:rsidRDefault="009D54E7"/>
    <w:sectPr w:rsidR="00911D24" w:rsidRPr="00A570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4E7" w:rsidRDefault="009D54E7" w:rsidP="00A570E0">
      <w:r>
        <w:separator/>
      </w:r>
    </w:p>
  </w:endnote>
  <w:endnote w:type="continuationSeparator" w:id="0">
    <w:p w:rsidR="009D54E7" w:rsidRDefault="009D54E7" w:rsidP="00A5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4E7" w:rsidRDefault="009D54E7" w:rsidP="00A570E0">
      <w:r>
        <w:separator/>
      </w:r>
    </w:p>
  </w:footnote>
  <w:footnote w:type="continuationSeparator" w:id="0">
    <w:p w:rsidR="009D54E7" w:rsidRDefault="009D54E7" w:rsidP="00A57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9F"/>
    <w:rsid w:val="00000EC9"/>
    <w:rsid w:val="00004F35"/>
    <w:rsid w:val="00005CFA"/>
    <w:rsid w:val="00005F1B"/>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E19"/>
    <w:rsid w:val="000D2079"/>
    <w:rsid w:val="000D2554"/>
    <w:rsid w:val="000D38E6"/>
    <w:rsid w:val="000D4D85"/>
    <w:rsid w:val="000D6638"/>
    <w:rsid w:val="000E17F1"/>
    <w:rsid w:val="000E3C29"/>
    <w:rsid w:val="000F2407"/>
    <w:rsid w:val="000F3765"/>
    <w:rsid w:val="000F3A28"/>
    <w:rsid w:val="000F6A44"/>
    <w:rsid w:val="000F757D"/>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75AA4"/>
    <w:rsid w:val="001769A3"/>
    <w:rsid w:val="001826AA"/>
    <w:rsid w:val="0018384B"/>
    <w:rsid w:val="001839AA"/>
    <w:rsid w:val="001855B9"/>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3133"/>
    <w:rsid w:val="0027472D"/>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65FA"/>
    <w:rsid w:val="002E08C6"/>
    <w:rsid w:val="002E098B"/>
    <w:rsid w:val="002E40FC"/>
    <w:rsid w:val="002E79B5"/>
    <w:rsid w:val="002F232B"/>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7B7"/>
    <w:rsid w:val="003E5CFE"/>
    <w:rsid w:val="003F1543"/>
    <w:rsid w:val="003F2940"/>
    <w:rsid w:val="003F61A9"/>
    <w:rsid w:val="004046FA"/>
    <w:rsid w:val="00406995"/>
    <w:rsid w:val="0041055C"/>
    <w:rsid w:val="0041456E"/>
    <w:rsid w:val="0041467A"/>
    <w:rsid w:val="004150F7"/>
    <w:rsid w:val="00415B73"/>
    <w:rsid w:val="004164E1"/>
    <w:rsid w:val="0041650D"/>
    <w:rsid w:val="00420BA9"/>
    <w:rsid w:val="0042270A"/>
    <w:rsid w:val="00423550"/>
    <w:rsid w:val="00425280"/>
    <w:rsid w:val="004253DF"/>
    <w:rsid w:val="00427F0B"/>
    <w:rsid w:val="004306E8"/>
    <w:rsid w:val="004320F4"/>
    <w:rsid w:val="0043420F"/>
    <w:rsid w:val="00434386"/>
    <w:rsid w:val="004352D2"/>
    <w:rsid w:val="0043631F"/>
    <w:rsid w:val="00436909"/>
    <w:rsid w:val="00441101"/>
    <w:rsid w:val="004412E9"/>
    <w:rsid w:val="00442C6D"/>
    <w:rsid w:val="00444A56"/>
    <w:rsid w:val="004458AA"/>
    <w:rsid w:val="004515B7"/>
    <w:rsid w:val="0045160E"/>
    <w:rsid w:val="00451F87"/>
    <w:rsid w:val="00455C82"/>
    <w:rsid w:val="0046360D"/>
    <w:rsid w:val="00463615"/>
    <w:rsid w:val="00467BCB"/>
    <w:rsid w:val="00470793"/>
    <w:rsid w:val="004713FA"/>
    <w:rsid w:val="00475861"/>
    <w:rsid w:val="00483655"/>
    <w:rsid w:val="004845D3"/>
    <w:rsid w:val="00486282"/>
    <w:rsid w:val="00493A3F"/>
    <w:rsid w:val="0049405D"/>
    <w:rsid w:val="004949DE"/>
    <w:rsid w:val="0049593B"/>
    <w:rsid w:val="00496BD4"/>
    <w:rsid w:val="004A05EC"/>
    <w:rsid w:val="004A1687"/>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FBB"/>
    <w:rsid w:val="004F009E"/>
    <w:rsid w:val="004F0BCE"/>
    <w:rsid w:val="004F4822"/>
    <w:rsid w:val="004F70F1"/>
    <w:rsid w:val="00505854"/>
    <w:rsid w:val="00505F48"/>
    <w:rsid w:val="0050613A"/>
    <w:rsid w:val="00512F18"/>
    <w:rsid w:val="00513A28"/>
    <w:rsid w:val="00517565"/>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281"/>
    <w:rsid w:val="005A03D3"/>
    <w:rsid w:val="005A4DD8"/>
    <w:rsid w:val="005A66F3"/>
    <w:rsid w:val="005B2EDE"/>
    <w:rsid w:val="005B2FFD"/>
    <w:rsid w:val="005B56A7"/>
    <w:rsid w:val="005B6C63"/>
    <w:rsid w:val="005B72CE"/>
    <w:rsid w:val="005B7D36"/>
    <w:rsid w:val="005B7DB3"/>
    <w:rsid w:val="005C024F"/>
    <w:rsid w:val="005C205A"/>
    <w:rsid w:val="005C5F20"/>
    <w:rsid w:val="005D298B"/>
    <w:rsid w:val="005D2E3A"/>
    <w:rsid w:val="005D4B15"/>
    <w:rsid w:val="005D4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52A9F"/>
    <w:rsid w:val="00656C52"/>
    <w:rsid w:val="00656DF8"/>
    <w:rsid w:val="00661D9A"/>
    <w:rsid w:val="00663308"/>
    <w:rsid w:val="00664189"/>
    <w:rsid w:val="00664827"/>
    <w:rsid w:val="0066492A"/>
    <w:rsid w:val="00665B45"/>
    <w:rsid w:val="006674A7"/>
    <w:rsid w:val="0067071C"/>
    <w:rsid w:val="00672933"/>
    <w:rsid w:val="00674162"/>
    <w:rsid w:val="00677869"/>
    <w:rsid w:val="00680169"/>
    <w:rsid w:val="00681C82"/>
    <w:rsid w:val="00682630"/>
    <w:rsid w:val="00683953"/>
    <w:rsid w:val="00683EAE"/>
    <w:rsid w:val="00684D77"/>
    <w:rsid w:val="00686205"/>
    <w:rsid w:val="00686FC8"/>
    <w:rsid w:val="00687526"/>
    <w:rsid w:val="006879A9"/>
    <w:rsid w:val="00690A3B"/>
    <w:rsid w:val="00690DAA"/>
    <w:rsid w:val="00690FE2"/>
    <w:rsid w:val="0069155F"/>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E0F7D"/>
    <w:rsid w:val="006E2A60"/>
    <w:rsid w:val="006E3D61"/>
    <w:rsid w:val="006E416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D98"/>
    <w:rsid w:val="00754A4F"/>
    <w:rsid w:val="00756992"/>
    <w:rsid w:val="007569BF"/>
    <w:rsid w:val="00760A5D"/>
    <w:rsid w:val="00762D33"/>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42390"/>
    <w:rsid w:val="0084308C"/>
    <w:rsid w:val="00844089"/>
    <w:rsid w:val="00844F53"/>
    <w:rsid w:val="008479B5"/>
    <w:rsid w:val="00852796"/>
    <w:rsid w:val="00852C44"/>
    <w:rsid w:val="0085355C"/>
    <w:rsid w:val="00854BF2"/>
    <w:rsid w:val="00855283"/>
    <w:rsid w:val="008556CC"/>
    <w:rsid w:val="00865FAE"/>
    <w:rsid w:val="00867F05"/>
    <w:rsid w:val="0087029A"/>
    <w:rsid w:val="00872771"/>
    <w:rsid w:val="00874BE7"/>
    <w:rsid w:val="008813EB"/>
    <w:rsid w:val="00881A5F"/>
    <w:rsid w:val="008838C5"/>
    <w:rsid w:val="00886205"/>
    <w:rsid w:val="00886473"/>
    <w:rsid w:val="0088679C"/>
    <w:rsid w:val="00886BB9"/>
    <w:rsid w:val="00886C5B"/>
    <w:rsid w:val="008A028C"/>
    <w:rsid w:val="008A14FB"/>
    <w:rsid w:val="008A3147"/>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65166"/>
    <w:rsid w:val="00971C67"/>
    <w:rsid w:val="00971FA8"/>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517F"/>
    <w:rsid w:val="009D54E7"/>
    <w:rsid w:val="009E0AE1"/>
    <w:rsid w:val="009E31C5"/>
    <w:rsid w:val="009E3D22"/>
    <w:rsid w:val="009E49D4"/>
    <w:rsid w:val="009E589A"/>
    <w:rsid w:val="009E5FF0"/>
    <w:rsid w:val="009F1032"/>
    <w:rsid w:val="009F3754"/>
    <w:rsid w:val="009F654C"/>
    <w:rsid w:val="009F7FBF"/>
    <w:rsid w:val="00A013FD"/>
    <w:rsid w:val="00A01D22"/>
    <w:rsid w:val="00A04C93"/>
    <w:rsid w:val="00A05DFA"/>
    <w:rsid w:val="00A07D47"/>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70E0"/>
    <w:rsid w:val="00A61C1E"/>
    <w:rsid w:val="00A630C4"/>
    <w:rsid w:val="00A631AC"/>
    <w:rsid w:val="00A64A3A"/>
    <w:rsid w:val="00A66209"/>
    <w:rsid w:val="00A675EC"/>
    <w:rsid w:val="00A67ADE"/>
    <w:rsid w:val="00A71468"/>
    <w:rsid w:val="00A72175"/>
    <w:rsid w:val="00A72B01"/>
    <w:rsid w:val="00A735EF"/>
    <w:rsid w:val="00A770AE"/>
    <w:rsid w:val="00A81272"/>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1E1B"/>
    <w:rsid w:val="00AB3138"/>
    <w:rsid w:val="00AB4688"/>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F4B"/>
    <w:rsid w:val="00C64B81"/>
    <w:rsid w:val="00C67408"/>
    <w:rsid w:val="00C67F9F"/>
    <w:rsid w:val="00C70D24"/>
    <w:rsid w:val="00C721C2"/>
    <w:rsid w:val="00C72512"/>
    <w:rsid w:val="00C749D0"/>
    <w:rsid w:val="00C7516A"/>
    <w:rsid w:val="00C8630A"/>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67E4"/>
    <w:rsid w:val="00CC0C04"/>
    <w:rsid w:val="00CC211C"/>
    <w:rsid w:val="00CC4DE7"/>
    <w:rsid w:val="00CD0B37"/>
    <w:rsid w:val="00CD78AE"/>
    <w:rsid w:val="00CE0B6E"/>
    <w:rsid w:val="00CE10C0"/>
    <w:rsid w:val="00CE2AED"/>
    <w:rsid w:val="00CE327F"/>
    <w:rsid w:val="00CE332F"/>
    <w:rsid w:val="00CE691F"/>
    <w:rsid w:val="00CF11BF"/>
    <w:rsid w:val="00CF4C0F"/>
    <w:rsid w:val="00CF6DF0"/>
    <w:rsid w:val="00D03AAE"/>
    <w:rsid w:val="00D06CF1"/>
    <w:rsid w:val="00D076F4"/>
    <w:rsid w:val="00D07B03"/>
    <w:rsid w:val="00D10EC0"/>
    <w:rsid w:val="00D1283C"/>
    <w:rsid w:val="00D154F0"/>
    <w:rsid w:val="00D212A2"/>
    <w:rsid w:val="00D221DB"/>
    <w:rsid w:val="00D252B8"/>
    <w:rsid w:val="00D26837"/>
    <w:rsid w:val="00D33D49"/>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15CB"/>
    <w:rsid w:val="00D73533"/>
    <w:rsid w:val="00D75539"/>
    <w:rsid w:val="00D803D8"/>
    <w:rsid w:val="00D82B61"/>
    <w:rsid w:val="00D838AF"/>
    <w:rsid w:val="00D84253"/>
    <w:rsid w:val="00D84CC6"/>
    <w:rsid w:val="00D87F51"/>
    <w:rsid w:val="00D914AA"/>
    <w:rsid w:val="00D93DE6"/>
    <w:rsid w:val="00D9689B"/>
    <w:rsid w:val="00DA21C3"/>
    <w:rsid w:val="00DA5F00"/>
    <w:rsid w:val="00DB0C3A"/>
    <w:rsid w:val="00DB1C76"/>
    <w:rsid w:val="00DB361C"/>
    <w:rsid w:val="00DB4253"/>
    <w:rsid w:val="00DB6D6E"/>
    <w:rsid w:val="00DC399E"/>
    <w:rsid w:val="00DC7F74"/>
    <w:rsid w:val="00DD16F6"/>
    <w:rsid w:val="00DD23F0"/>
    <w:rsid w:val="00DD47A9"/>
    <w:rsid w:val="00DD5C55"/>
    <w:rsid w:val="00DD6BB6"/>
    <w:rsid w:val="00DD6C4A"/>
    <w:rsid w:val="00DE106F"/>
    <w:rsid w:val="00DE30E4"/>
    <w:rsid w:val="00DE4981"/>
    <w:rsid w:val="00DE663B"/>
    <w:rsid w:val="00DF16EA"/>
    <w:rsid w:val="00DF65FA"/>
    <w:rsid w:val="00DF69A9"/>
    <w:rsid w:val="00DF7464"/>
    <w:rsid w:val="00E000C3"/>
    <w:rsid w:val="00E00A96"/>
    <w:rsid w:val="00E02EEA"/>
    <w:rsid w:val="00E05DCA"/>
    <w:rsid w:val="00E16AB7"/>
    <w:rsid w:val="00E2045A"/>
    <w:rsid w:val="00E2207C"/>
    <w:rsid w:val="00E221D7"/>
    <w:rsid w:val="00E22AAE"/>
    <w:rsid w:val="00E22BF0"/>
    <w:rsid w:val="00E242DD"/>
    <w:rsid w:val="00E24650"/>
    <w:rsid w:val="00E251B5"/>
    <w:rsid w:val="00E25AF6"/>
    <w:rsid w:val="00E27EB5"/>
    <w:rsid w:val="00E32759"/>
    <w:rsid w:val="00E32CDE"/>
    <w:rsid w:val="00E33447"/>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72C1"/>
    <w:rsid w:val="00EA1034"/>
    <w:rsid w:val="00EA474C"/>
    <w:rsid w:val="00EA6110"/>
    <w:rsid w:val="00EB266C"/>
    <w:rsid w:val="00EB5ABF"/>
    <w:rsid w:val="00EC5913"/>
    <w:rsid w:val="00EC720C"/>
    <w:rsid w:val="00ED233D"/>
    <w:rsid w:val="00ED26CE"/>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40BF"/>
    <w:rsid w:val="00F24C4D"/>
    <w:rsid w:val="00F2639E"/>
    <w:rsid w:val="00F316D1"/>
    <w:rsid w:val="00F36376"/>
    <w:rsid w:val="00F37D75"/>
    <w:rsid w:val="00F40690"/>
    <w:rsid w:val="00F406E8"/>
    <w:rsid w:val="00F40C28"/>
    <w:rsid w:val="00F41C1B"/>
    <w:rsid w:val="00F42711"/>
    <w:rsid w:val="00F433CE"/>
    <w:rsid w:val="00F4694D"/>
    <w:rsid w:val="00F5035A"/>
    <w:rsid w:val="00F50D6A"/>
    <w:rsid w:val="00F53377"/>
    <w:rsid w:val="00F547B7"/>
    <w:rsid w:val="00F573B7"/>
    <w:rsid w:val="00F67AC6"/>
    <w:rsid w:val="00F7247C"/>
    <w:rsid w:val="00F75DA5"/>
    <w:rsid w:val="00F76F85"/>
    <w:rsid w:val="00F8133A"/>
    <w:rsid w:val="00F820E8"/>
    <w:rsid w:val="00F83041"/>
    <w:rsid w:val="00F84197"/>
    <w:rsid w:val="00F85416"/>
    <w:rsid w:val="00F85A48"/>
    <w:rsid w:val="00F93FE0"/>
    <w:rsid w:val="00F943E4"/>
    <w:rsid w:val="00F95667"/>
    <w:rsid w:val="00F9582F"/>
    <w:rsid w:val="00F96673"/>
    <w:rsid w:val="00F978D2"/>
    <w:rsid w:val="00FA05F6"/>
    <w:rsid w:val="00FA0C0A"/>
    <w:rsid w:val="00FA32BE"/>
    <w:rsid w:val="00FA4862"/>
    <w:rsid w:val="00FA6009"/>
    <w:rsid w:val="00FA7D0A"/>
    <w:rsid w:val="00FB2535"/>
    <w:rsid w:val="00FB2F87"/>
    <w:rsid w:val="00FB5E6B"/>
    <w:rsid w:val="00FC4F80"/>
    <w:rsid w:val="00FC57D7"/>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70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70E0"/>
    <w:rPr>
      <w:sz w:val="18"/>
      <w:szCs w:val="18"/>
    </w:rPr>
  </w:style>
  <w:style w:type="paragraph" w:styleId="a4">
    <w:name w:val="footer"/>
    <w:basedOn w:val="a"/>
    <w:link w:val="Char0"/>
    <w:uiPriority w:val="99"/>
    <w:unhideWhenUsed/>
    <w:rsid w:val="00A570E0"/>
    <w:pPr>
      <w:tabs>
        <w:tab w:val="center" w:pos="4153"/>
        <w:tab w:val="right" w:pos="8306"/>
      </w:tabs>
      <w:snapToGrid w:val="0"/>
      <w:jc w:val="left"/>
    </w:pPr>
    <w:rPr>
      <w:sz w:val="18"/>
      <w:szCs w:val="18"/>
    </w:rPr>
  </w:style>
  <w:style w:type="character" w:customStyle="1" w:styleId="Char0">
    <w:name w:val="页脚 Char"/>
    <w:basedOn w:val="a0"/>
    <w:link w:val="a4"/>
    <w:uiPriority w:val="99"/>
    <w:rsid w:val="00A570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70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70E0"/>
    <w:rPr>
      <w:sz w:val="18"/>
      <w:szCs w:val="18"/>
    </w:rPr>
  </w:style>
  <w:style w:type="paragraph" w:styleId="a4">
    <w:name w:val="footer"/>
    <w:basedOn w:val="a"/>
    <w:link w:val="Char0"/>
    <w:uiPriority w:val="99"/>
    <w:unhideWhenUsed/>
    <w:rsid w:val="00A570E0"/>
    <w:pPr>
      <w:tabs>
        <w:tab w:val="center" w:pos="4153"/>
        <w:tab w:val="right" w:pos="8306"/>
      </w:tabs>
      <w:snapToGrid w:val="0"/>
      <w:jc w:val="left"/>
    </w:pPr>
    <w:rPr>
      <w:sz w:val="18"/>
      <w:szCs w:val="18"/>
    </w:rPr>
  </w:style>
  <w:style w:type="character" w:customStyle="1" w:styleId="Char0">
    <w:name w:val="页脚 Char"/>
    <w:basedOn w:val="a0"/>
    <w:link w:val="a4"/>
    <w:uiPriority w:val="99"/>
    <w:rsid w:val="00A570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1182</Words>
  <Characters>6739</Characters>
  <Application>Microsoft Office Word</Application>
  <DocSecurity>0</DocSecurity>
  <Lines>56</Lines>
  <Paragraphs>15</Paragraphs>
  <ScaleCrop>false</ScaleCrop>
  <Company>TRCBANK</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2017-11-17T11:50:00Z</dcterms:created>
  <dcterms:modified xsi:type="dcterms:W3CDTF">2017-11-17T11:51:00Z</dcterms:modified>
</cp:coreProperties>
</file>