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66C" w:rsidRPr="001C698B" w:rsidRDefault="0035066C" w:rsidP="0035066C">
      <w:pPr>
        <w:spacing w:line="360" w:lineRule="auto"/>
        <w:ind w:firstLineChars="200" w:firstLine="562"/>
        <w:jc w:val="center"/>
        <w:rPr>
          <w:rFonts w:ascii="仿宋_GB2312" w:eastAsia="仿宋_GB2312"/>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35066C" w:rsidRPr="001C698B" w:rsidRDefault="0035066C" w:rsidP="0035066C">
      <w:pPr>
        <w:jc w:val="center"/>
        <w:rPr>
          <w:rFonts w:ascii="仿宋_GB2312" w:eastAsia="仿宋_GB2312"/>
          <w:b/>
          <w:sz w:val="28"/>
          <w:szCs w:val="28"/>
        </w:rPr>
      </w:pPr>
      <w:r w:rsidRPr="001C698B">
        <w:rPr>
          <w:rFonts w:ascii="仿宋_GB2312" w:eastAsia="仿宋_GB2312" w:hint="eastAsia"/>
          <w:b/>
          <w:sz w:val="28"/>
          <w:szCs w:val="28"/>
        </w:rPr>
        <w:t>人民币理财产品客户权益须知</w:t>
      </w:r>
    </w:p>
    <w:p w:rsidR="0035066C" w:rsidRPr="001C698B" w:rsidRDefault="0035066C" w:rsidP="0035066C">
      <w:pPr>
        <w:rPr>
          <w:rFonts w:ascii="仿宋_GB2312" w:eastAsia="仿宋_GB2312"/>
          <w:sz w:val="24"/>
        </w:rPr>
      </w:pPr>
      <w:r w:rsidRPr="001C698B">
        <w:rPr>
          <w:rFonts w:ascii="仿宋_GB2312" w:eastAsia="仿宋_GB2312" w:hint="eastAsia"/>
          <w:sz w:val="24"/>
        </w:rPr>
        <w:t>尊敬的理财客户：</w:t>
      </w:r>
    </w:p>
    <w:p w:rsidR="0035066C" w:rsidRPr="001C698B" w:rsidRDefault="0035066C" w:rsidP="0035066C">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35066C" w:rsidRPr="001C698B" w:rsidRDefault="0035066C" w:rsidP="0035066C">
      <w:pPr>
        <w:rPr>
          <w:rFonts w:ascii="仿宋_GB2312" w:eastAsia="仿宋_GB2312"/>
          <w:sz w:val="24"/>
        </w:rPr>
      </w:pPr>
      <w:r w:rsidRPr="001C698B">
        <w:rPr>
          <w:rFonts w:ascii="仿宋_GB2312" w:eastAsia="仿宋_GB2312" w:hint="eastAsia"/>
          <w:sz w:val="24"/>
        </w:rPr>
        <w:t>在投资理财产品之前认真阅读以下内容：</w:t>
      </w:r>
    </w:p>
    <w:p w:rsidR="0035066C" w:rsidRPr="001C698B" w:rsidRDefault="0035066C" w:rsidP="0035066C">
      <w:pPr>
        <w:ind w:firstLineChars="200" w:firstLine="480"/>
        <w:rPr>
          <w:rFonts w:ascii="仿宋_GB2312" w:eastAsia="仿宋_GB2312"/>
          <w:sz w:val="24"/>
        </w:rPr>
      </w:pPr>
      <w:r w:rsidRPr="001C698B">
        <w:rPr>
          <w:rFonts w:ascii="仿宋_GB2312" w:eastAsia="仿宋_GB2312" w:hint="eastAsia"/>
          <w:sz w:val="24"/>
        </w:rPr>
        <w:t>一、理财产品购买流程</w:t>
      </w:r>
    </w:p>
    <w:p w:rsidR="0035066C" w:rsidRPr="001C698B" w:rsidRDefault="0035066C" w:rsidP="0035066C">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35066C" w:rsidRPr="001C698B" w:rsidRDefault="0035066C" w:rsidP="0035066C">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w:t>
      </w:r>
      <w:bookmarkStart w:id="0" w:name="_GoBack"/>
      <w:bookmarkEnd w:id="0"/>
      <w:r w:rsidRPr="001C698B">
        <w:rPr>
          <w:rFonts w:ascii="仿宋_GB2312" w:eastAsia="仿宋_GB2312" w:hint="eastAsia"/>
          <w:sz w:val="24"/>
        </w:rPr>
        <w:t>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35066C" w:rsidRPr="001C698B" w:rsidRDefault="0035066C" w:rsidP="0035066C">
      <w:pPr>
        <w:ind w:firstLine="480"/>
        <w:rPr>
          <w:rFonts w:ascii="仿宋_GB2312" w:eastAsia="仿宋_GB2312"/>
          <w:sz w:val="24"/>
        </w:rPr>
      </w:pPr>
      <w:r w:rsidRPr="001C698B">
        <w:rPr>
          <w:rFonts w:ascii="仿宋_GB2312" w:eastAsia="仿宋_GB2312" w:hint="eastAsia"/>
          <w:sz w:val="24"/>
        </w:rPr>
        <w:t>二、客户风险承受能力评估</w:t>
      </w:r>
    </w:p>
    <w:p w:rsidR="0035066C" w:rsidRPr="001C698B" w:rsidRDefault="0035066C" w:rsidP="0035066C">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35066C" w:rsidRPr="001C698B" w:rsidRDefault="0035066C" w:rsidP="0035066C">
      <w:pPr>
        <w:ind w:firstLine="480"/>
        <w:rPr>
          <w:rFonts w:ascii="仿宋_GB2312" w:eastAsia="仿宋_GB2312"/>
          <w:sz w:val="24"/>
        </w:rPr>
      </w:pPr>
      <w:r w:rsidRPr="001C698B">
        <w:rPr>
          <w:rFonts w:ascii="仿宋_GB2312" w:eastAsia="仿宋_GB2312" w:hint="eastAsia"/>
          <w:sz w:val="24"/>
        </w:rPr>
        <w:t>三、信息公告</w:t>
      </w:r>
    </w:p>
    <w:p w:rsidR="0035066C" w:rsidRPr="001C698B" w:rsidRDefault="0035066C" w:rsidP="0035066C">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35066C" w:rsidRPr="001C698B" w:rsidRDefault="0035066C" w:rsidP="0035066C">
      <w:pPr>
        <w:ind w:firstLine="480"/>
        <w:rPr>
          <w:rFonts w:ascii="仿宋_GB2312" w:eastAsia="仿宋_GB2312"/>
          <w:sz w:val="24"/>
        </w:rPr>
      </w:pPr>
      <w:r w:rsidRPr="001C698B">
        <w:rPr>
          <w:rFonts w:ascii="仿宋_GB2312" w:eastAsia="仿宋_GB2312" w:hint="eastAsia"/>
          <w:sz w:val="24"/>
        </w:rPr>
        <w:t>四、投诉及建议</w:t>
      </w:r>
    </w:p>
    <w:p w:rsidR="0035066C" w:rsidRPr="001C698B" w:rsidRDefault="0035066C" w:rsidP="0035066C">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35066C" w:rsidRPr="001C698B" w:rsidRDefault="0035066C" w:rsidP="0035066C">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35066C" w:rsidRPr="001C698B" w:rsidRDefault="0035066C" w:rsidP="0035066C">
      <w:pPr>
        <w:rPr>
          <w:rFonts w:ascii="仿宋_GB2312" w:eastAsia="仿宋_GB2312"/>
          <w:sz w:val="24"/>
        </w:rPr>
      </w:pPr>
    </w:p>
    <w:p w:rsidR="0035066C" w:rsidRPr="001C698B" w:rsidRDefault="0035066C" w:rsidP="0035066C">
      <w:pPr>
        <w:rPr>
          <w:rFonts w:ascii="仿宋_GB2312" w:eastAsia="仿宋_GB2312"/>
          <w:sz w:val="24"/>
        </w:rPr>
      </w:pPr>
    </w:p>
    <w:p w:rsidR="0035066C" w:rsidRPr="001C698B" w:rsidRDefault="0035066C" w:rsidP="0035066C">
      <w:pPr>
        <w:rPr>
          <w:rFonts w:ascii="仿宋_GB2312" w:eastAsia="仿宋_GB2312"/>
          <w:sz w:val="24"/>
        </w:rPr>
      </w:pPr>
    </w:p>
    <w:p w:rsidR="0035066C" w:rsidRPr="001C698B" w:rsidRDefault="0035066C" w:rsidP="0035066C">
      <w:pPr>
        <w:rPr>
          <w:rFonts w:ascii="仿宋_GB2312" w:eastAsia="仿宋_GB2312"/>
          <w:sz w:val="24"/>
        </w:rPr>
      </w:pPr>
    </w:p>
    <w:p w:rsidR="0035066C" w:rsidRPr="001C698B" w:rsidRDefault="0035066C" w:rsidP="0035066C">
      <w:pPr>
        <w:rPr>
          <w:rFonts w:ascii="仿宋_GB2312" w:eastAsia="仿宋_GB2312"/>
          <w:sz w:val="24"/>
        </w:rPr>
      </w:pPr>
      <w:r w:rsidRPr="001C698B">
        <w:rPr>
          <w:rFonts w:ascii="仿宋_GB2312" w:eastAsia="仿宋_GB2312" w:hint="eastAsia"/>
          <w:sz w:val="24"/>
        </w:rPr>
        <w:t xml:space="preserve">                                         天津农村商业银行股份有限公司</w:t>
      </w:r>
    </w:p>
    <w:p w:rsidR="0035066C" w:rsidRPr="001C698B" w:rsidRDefault="0035066C" w:rsidP="0035066C">
      <w:pPr>
        <w:rPr>
          <w:rFonts w:ascii="仿宋_GB2312" w:eastAsia="仿宋_GB2312"/>
          <w:b/>
          <w:sz w:val="24"/>
        </w:rPr>
      </w:pPr>
    </w:p>
    <w:p w:rsidR="0035066C" w:rsidRPr="001C698B" w:rsidRDefault="0035066C" w:rsidP="0035066C">
      <w:pPr>
        <w:jc w:val="center"/>
        <w:rPr>
          <w:rFonts w:ascii="仿宋_GB2312" w:eastAsia="仿宋_GB2312"/>
          <w:b/>
          <w:sz w:val="28"/>
          <w:szCs w:val="28"/>
        </w:rPr>
      </w:pPr>
    </w:p>
    <w:p w:rsidR="0035066C" w:rsidRPr="001C698B" w:rsidRDefault="0035066C" w:rsidP="0035066C">
      <w:pPr>
        <w:rPr>
          <w:rFonts w:ascii="仿宋_GB2312" w:eastAsia="仿宋_GB2312"/>
          <w:b/>
          <w:sz w:val="24"/>
        </w:rPr>
      </w:pPr>
    </w:p>
    <w:p w:rsidR="0035066C" w:rsidRPr="001C698B" w:rsidRDefault="0035066C" w:rsidP="0035066C">
      <w:pPr>
        <w:rPr>
          <w:rFonts w:ascii="仿宋_GB2312" w:eastAsia="仿宋_GB2312"/>
          <w:b/>
          <w:sz w:val="24"/>
        </w:rPr>
      </w:pPr>
    </w:p>
    <w:p w:rsidR="0035066C" w:rsidRPr="001C698B" w:rsidRDefault="0035066C" w:rsidP="0035066C">
      <w:pPr>
        <w:rPr>
          <w:rFonts w:ascii="仿宋_GB2312" w:eastAsia="仿宋_GB2312"/>
          <w:b/>
          <w:sz w:val="28"/>
          <w:szCs w:val="28"/>
        </w:rPr>
      </w:pPr>
    </w:p>
    <w:p w:rsidR="0035066C" w:rsidRPr="001C698B" w:rsidRDefault="0035066C" w:rsidP="0035066C">
      <w:pPr>
        <w:rPr>
          <w:rFonts w:ascii="仿宋_GB2312" w:eastAsia="仿宋_GB2312"/>
          <w:b/>
          <w:sz w:val="28"/>
          <w:szCs w:val="28"/>
        </w:rPr>
      </w:pPr>
    </w:p>
    <w:p w:rsidR="0035066C" w:rsidRPr="001C698B" w:rsidRDefault="0035066C" w:rsidP="0035066C">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35066C" w:rsidRPr="001C698B" w:rsidRDefault="0035066C" w:rsidP="0035066C">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35066C" w:rsidRPr="001C698B" w:rsidRDefault="0035066C" w:rsidP="0035066C">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55708489" wp14:editId="58996B69">
                <wp:simplePos x="0" y="0"/>
                <wp:positionH relativeFrom="column">
                  <wp:posOffset>965200</wp:posOffset>
                </wp:positionH>
                <wp:positionV relativeFrom="paragraph">
                  <wp:posOffset>60960</wp:posOffset>
                </wp:positionV>
                <wp:extent cx="3448050" cy="482600"/>
                <wp:effectExtent l="12700" t="5715" r="6350" b="6985"/>
                <wp:wrapNone/>
                <wp:docPr id="10" name="圆角矩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35066C" w:rsidRPr="00CD0FCC" w:rsidRDefault="0035066C" w:rsidP="0035066C">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35066C" w:rsidRPr="00D25A6E" w:rsidRDefault="0035066C" w:rsidP="0035066C">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10" o:spid="_x0000_s1026" style="position:absolute;left:0;text-align:left;margin-left:76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">
                <v:textbox>
                  <w:txbxContent>
                    <w:p w:rsidR="0035066C" w:rsidRPr="00CD0FCC" w:rsidRDefault="0035066C" w:rsidP="0035066C">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35066C" w:rsidRPr="00D25A6E" w:rsidRDefault="0035066C" w:rsidP="0035066C">
                      <w:pPr>
                        <w:rPr>
                          <w:rFonts w:ascii="华文中宋" w:eastAsia="华文中宋" w:hAnsi="华文中宋"/>
                          <w:b/>
                          <w:sz w:val="28"/>
                          <w:szCs w:val="28"/>
                        </w:rPr>
                      </w:pPr>
                    </w:p>
                  </w:txbxContent>
                </v:textbox>
              </v:roundrect>
            </w:pict>
          </mc:Fallback>
        </mc:AlternateContent>
      </w:r>
    </w:p>
    <w:p w:rsidR="0035066C" w:rsidRPr="001C698B" w:rsidRDefault="0035066C" w:rsidP="0035066C">
      <w:pPr>
        <w:rPr>
          <w:rFonts w:ascii="仿宋_GB2312" w:eastAsia="仿宋_GB2312"/>
          <w:szCs w:val="21"/>
        </w:rPr>
      </w:pPr>
    </w:p>
    <w:p w:rsidR="0035066C" w:rsidRPr="001C698B" w:rsidRDefault="0035066C" w:rsidP="0035066C">
      <w:pPr>
        <w:rPr>
          <w:rFonts w:ascii="仿宋_GB2312" w:eastAsia="仿宋_GB2312"/>
          <w:szCs w:val="21"/>
        </w:rPr>
      </w:pPr>
      <w:r w:rsidRPr="001C698B">
        <w:rPr>
          <w:rFonts w:ascii="仿宋_GB2312" w:eastAsia="仿宋_GB2312" w:hint="eastAsia"/>
          <w:szCs w:val="21"/>
        </w:rPr>
        <w:t xml:space="preserve">尊敬的客户： </w:t>
      </w:r>
    </w:p>
    <w:p w:rsidR="0035066C" w:rsidRPr="001C698B" w:rsidRDefault="0035066C" w:rsidP="0035066C">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35066C" w:rsidRPr="001C698B" w:rsidRDefault="0035066C" w:rsidP="0035066C">
      <w:pPr>
        <w:ind w:firstLineChars="200" w:firstLine="422"/>
        <w:rPr>
          <w:rFonts w:ascii="仿宋_GB2312" w:eastAsia="仿宋_GB2312"/>
          <w:b/>
          <w:szCs w:val="21"/>
        </w:rPr>
      </w:pPr>
      <w:r w:rsidRPr="001C698B">
        <w:rPr>
          <w:rFonts w:ascii="仿宋_GB2312" w:eastAsia="仿宋_GB2312" w:hint="eastAsia"/>
          <w:b/>
          <w:szCs w:val="21"/>
        </w:rPr>
        <w:t>重要须知：</w:t>
      </w:r>
    </w:p>
    <w:p w:rsidR="0035066C" w:rsidRPr="001C698B" w:rsidRDefault="0035066C" w:rsidP="0035066C">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35066C" w:rsidRPr="001C698B" w:rsidRDefault="0035066C" w:rsidP="0035066C">
      <w:pPr>
        <w:ind w:firstLineChars="200" w:firstLine="420"/>
        <w:rPr>
          <w:rFonts w:ascii="仿宋_GB2312" w:eastAsia="仿宋_GB2312"/>
          <w:szCs w:val="21"/>
        </w:rPr>
      </w:pPr>
      <w:r w:rsidRPr="001C698B">
        <w:rPr>
          <w:rFonts w:ascii="仿宋_GB2312" w:eastAsia="仿宋_GB2312" w:hint="eastAsia"/>
          <w:szCs w:val="21"/>
        </w:rPr>
        <w:t>（二）</w:t>
      </w:r>
      <w:r w:rsidRPr="001C698B">
        <w:rPr>
          <w:rFonts w:ascii="仿宋_GB2312" w:eastAsia="仿宋_GB2312" w:hAnsi="华文中宋" w:hint="eastAsia"/>
          <w:szCs w:val="21"/>
        </w:rPr>
        <w:t>“</w:t>
      </w:r>
      <w:r w:rsidRPr="00FF4F49">
        <w:rPr>
          <w:rFonts w:ascii="仿宋_GB2312" w:eastAsia="仿宋_GB2312" w:hAnsi="华文中宋" w:hint="eastAsia"/>
          <w:szCs w:val="21"/>
        </w:rPr>
        <w:t>同心众盈保本型</w:t>
      </w:r>
      <w:r w:rsidRPr="001C698B">
        <w:rPr>
          <w:rFonts w:ascii="仿宋_GB2312" w:eastAsia="仿宋_GB2312" w:hAnsi="华文中宋" w:hint="eastAsia"/>
          <w:szCs w:val="21"/>
        </w:rPr>
        <w:t>”系列理财产品</w:t>
      </w:r>
      <w:r w:rsidRPr="001C698B">
        <w:rPr>
          <w:rFonts w:ascii="仿宋_GB2312" w:eastAsia="仿宋_GB2312" w:hint="eastAsia"/>
          <w:szCs w:val="21"/>
        </w:rPr>
        <w:t>适合于风险类型为</w:t>
      </w:r>
      <w:r>
        <w:rPr>
          <w:rFonts w:ascii="仿宋_GB2312" w:eastAsia="仿宋_GB2312" w:hint="eastAsia"/>
          <w:szCs w:val="21"/>
        </w:rPr>
        <w:t>保守</w:t>
      </w:r>
      <w:r w:rsidRPr="001C698B">
        <w:rPr>
          <w:rFonts w:ascii="仿宋_GB2312" w:eastAsia="仿宋_GB2312" w:hint="eastAsia"/>
          <w:szCs w:val="21"/>
        </w:rPr>
        <w:t xml:space="preserve">型（含）以上的、有投资经验或无投资经验的个人投资者； </w:t>
      </w:r>
    </w:p>
    <w:p w:rsidR="0035066C" w:rsidRPr="001C698B" w:rsidRDefault="0035066C" w:rsidP="0035066C">
      <w:pPr>
        <w:ind w:firstLineChars="200" w:firstLine="420"/>
        <w:rPr>
          <w:rFonts w:ascii="仿宋_GB2312" w:eastAsia="仿宋_GB2312"/>
          <w:szCs w:val="21"/>
        </w:rPr>
      </w:pPr>
      <w:r w:rsidRPr="00EC0230">
        <w:rPr>
          <w:rFonts w:ascii="仿宋_GB2312" w:eastAsia="仿宋_GB2312" w:hint="eastAsia"/>
          <w:szCs w:val="21"/>
        </w:rPr>
        <w:t>（三）本系列产品为保本浮动收益类理财产品，本理财产品有投资风险，只保障理财资金本金，不保证理财收益，您应当充分认识投资风险，谨慎投资。任何预期收益、预期最高收益、预计收益、测算收益或类似表述均属不具有法律约束力的用语，不代表投资者可能获得的实际收益，亦不构成天津农村商业银行对本理财产品的任何收</w:t>
      </w:r>
      <w:r w:rsidRPr="001C698B">
        <w:rPr>
          <w:rFonts w:ascii="仿宋_GB2312" w:eastAsia="仿宋_GB2312" w:hint="eastAsia"/>
          <w:szCs w:val="21"/>
        </w:rPr>
        <w:t>益承诺；</w:t>
      </w:r>
      <w:r w:rsidRPr="001C698B">
        <w:rPr>
          <w:rFonts w:eastAsia="仿宋_GB2312" w:hint="eastAsia"/>
          <w:szCs w:val="21"/>
        </w:rPr>
        <w:t> </w:t>
      </w:r>
      <w:r w:rsidRPr="001C698B">
        <w:rPr>
          <w:rFonts w:ascii="仿宋_GB2312" w:eastAsia="仿宋_GB2312" w:hint="eastAsia"/>
          <w:szCs w:val="21"/>
        </w:rPr>
        <w:t xml:space="preserve"> </w:t>
      </w:r>
    </w:p>
    <w:p w:rsidR="0035066C" w:rsidRPr="001C698B" w:rsidRDefault="0035066C" w:rsidP="0035066C">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35066C" w:rsidRPr="001C698B" w:rsidRDefault="0035066C" w:rsidP="0035066C">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35066C" w:rsidRPr="001C698B" w:rsidRDefault="0035066C" w:rsidP="0035066C">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35066C" w:rsidRPr="001C698B" w:rsidRDefault="0035066C" w:rsidP="0035066C">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35066C" w:rsidRPr="001C698B" w:rsidRDefault="0035066C" w:rsidP="0035066C">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35066C" w:rsidRPr="001C698B" w:rsidRDefault="0035066C" w:rsidP="0035066C">
      <w:pPr>
        <w:ind w:firstLineChars="200" w:firstLine="420"/>
        <w:rPr>
          <w:rFonts w:ascii="仿宋_GB2312" w:eastAsia="仿宋_GB2312"/>
          <w:szCs w:val="21"/>
        </w:rPr>
      </w:pPr>
      <w:r w:rsidRPr="001C698B">
        <w:rPr>
          <w:rFonts w:ascii="仿宋_GB2312" w:eastAsia="仿宋_GB2312" w:hint="eastAsia"/>
          <w:szCs w:val="21"/>
        </w:rPr>
        <w:t>（一）理财收益风险：“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”系列理财产品不保证收益，产品收益来源于理财产品项下投资组合回报，易受到投资主体信用状况变化、市场利率波动、投资组合运作情况以及投资管理方投资能力等因素的影响，</w:t>
      </w:r>
      <w:r w:rsidRPr="00BB7AA6">
        <w:rPr>
          <w:rFonts w:ascii="仿宋_GB2312" w:eastAsia="仿宋_GB2312" w:hint="eastAsia"/>
          <w:szCs w:val="21"/>
        </w:rPr>
        <w:t>在最不利的情况下，</w:t>
      </w:r>
      <w:r w:rsidRPr="001C698B">
        <w:rPr>
          <w:rFonts w:ascii="仿宋_GB2312" w:eastAsia="仿宋_GB2312" w:hint="eastAsia"/>
          <w:szCs w:val="21"/>
        </w:rPr>
        <w:t xml:space="preserve">理财产品收益率可能为零，则由此产生的理财收益不确定的风险由客户自行承担。 </w:t>
      </w:r>
    </w:p>
    <w:p w:rsidR="0035066C" w:rsidRPr="001C698B" w:rsidRDefault="0035066C" w:rsidP="0035066C">
      <w:pPr>
        <w:ind w:firstLineChars="200" w:firstLine="420"/>
        <w:rPr>
          <w:rFonts w:ascii="仿宋_GB2312" w:eastAsia="仿宋_GB2312"/>
          <w:szCs w:val="21"/>
        </w:rPr>
      </w:pPr>
      <w:r w:rsidRPr="001C698B">
        <w:rPr>
          <w:rFonts w:ascii="仿宋_GB2312" w:eastAsia="仿宋_GB2312" w:hint="eastAsia"/>
          <w:szCs w:val="21"/>
        </w:rPr>
        <w:t>（二）市场风险：“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”系列理财产品收益不随市场利率波动而调整，客户的收益可能因市场利率变化而相对降低。</w:t>
      </w:r>
    </w:p>
    <w:p w:rsidR="0035066C" w:rsidRPr="001C698B" w:rsidRDefault="0035066C" w:rsidP="0035066C">
      <w:pPr>
        <w:ind w:firstLineChars="200" w:firstLine="420"/>
        <w:rPr>
          <w:rFonts w:ascii="仿宋_GB2312" w:eastAsia="仿宋_GB2312"/>
          <w:szCs w:val="21"/>
        </w:rPr>
      </w:pPr>
      <w:r w:rsidRPr="001C698B">
        <w:rPr>
          <w:rFonts w:ascii="仿宋_GB2312" w:eastAsia="仿宋_GB2312" w:hint="eastAsia"/>
          <w:szCs w:val="21"/>
        </w:rPr>
        <w:t>（三）流动性风险：“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35066C" w:rsidRPr="001C698B" w:rsidRDefault="0035066C" w:rsidP="0035066C">
      <w:pPr>
        <w:ind w:firstLineChars="200" w:firstLine="420"/>
        <w:rPr>
          <w:rFonts w:ascii="仿宋_GB2312" w:eastAsia="仿宋_GB2312"/>
          <w:szCs w:val="21"/>
        </w:rPr>
      </w:pPr>
      <w:r w:rsidRPr="001C698B">
        <w:rPr>
          <w:rFonts w:ascii="仿宋_GB2312" w:eastAsia="仿宋_GB2312" w:hint="eastAsia"/>
          <w:szCs w:val="21"/>
        </w:rPr>
        <w:t>（四）政策风险：“</w:t>
      </w:r>
      <w:r w:rsidRPr="00FF4F49">
        <w:rPr>
          <w:rFonts w:ascii="仿宋_GB2312" w:eastAsia="仿宋_GB2312" w:hAnsi="华文中宋" w:hint="eastAsia"/>
          <w:szCs w:val="21"/>
        </w:rPr>
        <w:t>同心众盈保本型</w:t>
      </w:r>
      <w:r w:rsidRPr="001C698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35066C" w:rsidRPr="001C698B" w:rsidRDefault="0035066C" w:rsidP="0035066C">
      <w:pPr>
        <w:ind w:firstLineChars="200" w:firstLine="420"/>
        <w:rPr>
          <w:rFonts w:ascii="仿宋_GB2312" w:eastAsia="仿宋_GB2312"/>
          <w:szCs w:val="21"/>
        </w:rPr>
      </w:pPr>
      <w:r w:rsidRPr="001C698B">
        <w:rPr>
          <w:rFonts w:ascii="仿宋_GB2312" w:eastAsia="仿宋_GB2312" w:hint="eastAsia"/>
          <w:szCs w:val="21"/>
        </w:rPr>
        <w:t>（五）信息传递风险：“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w:t>
      </w:r>
      <w:r w:rsidRPr="001C698B">
        <w:rPr>
          <w:rFonts w:ascii="仿宋_GB2312" w:eastAsia="仿宋_GB2312" w:hint="eastAsia"/>
          <w:szCs w:val="21"/>
        </w:rPr>
        <w:lastRenderedPageBreak/>
        <w:t xml:space="preserve">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35066C" w:rsidRPr="001C698B" w:rsidRDefault="0035066C" w:rsidP="0035066C">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”系列理财产品，我行有权宣布该产品不成立。</w:t>
      </w:r>
    </w:p>
    <w:p w:rsidR="0035066C" w:rsidRPr="001C698B" w:rsidRDefault="0035066C" w:rsidP="0035066C">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35066C" w:rsidRPr="001C698B" w:rsidRDefault="0035066C" w:rsidP="0035066C">
      <w:pPr>
        <w:ind w:firstLineChars="200" w:firstLine="420"/>
        <w:rPr>
          <w:rFonts w:ascii="仿宋_GB2312" w:eastAsia="仿宋_GB2312"/>
          <w:szCs w:val="21"/>
        </w:rPr>
      </w:pPr>
      <w:r w:rsidRPr="001C698B">
        <w:rPr>
          <w:rFonts w:ascii="仿宋_GB2312" w:eastAsia="仿宋_GB2312" w:hint="eastAsia"/>
          <w:szCs w:val="21"/>
        </w:rPr>
        <w:t>（八）延期兑付风险：如因“</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35066C" w:rsidRPr="001C698B" w:rsidRDefault="0035066C" w:rsidP="0035066C">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35066C" w:rsidRPr="001C698B" w:rsidRDefault="0035066C" w:rsidP="0035066C">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（十）最不利的投资情形：如因金融市场发生重大不利变动，或产品投资的债务人出现信用状况严重恶化或清盘破产等情况，投资者理财产品收益率可能为零。</w:t>
      </w:r>
    </w:p>
    <w:p w:rsidR="0035066C" w:rsidRPr="001C698B" w:rsidRDefault="0035066C" w:rsidP="0035066C">
      <w:pPr>
        <w:ind w:firstLineChars="200" w:firstLine="422"/>
        <w:rPr>
          <w:rFonts w:ascii="仿宋_GB2312" w:eastAsia="仿宋_GB2312"/>
          <w:b/>
          <w:szCs w:val="21"/>
        </w:rPr>
      </w:pPr>
    </w:p>
    <w:p w:rsidR="0035066C" w:rsidRPr="001C698B" w:rsidRDefault="0035066C" w:rsidP="0035066C">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35066C" w:rsidRPr="001C698B" w:rsidTr="00167E7B">
        <w:trPr>
          <w:trHeight w:val="397"/>
        </w:trPr>
        <w:tc>
          <w:tcPr>
            <w:tcW w:w="1246" w:type="dxa"/>
            <w:vMerge w:val="restart"/>
            <w:shd w:val="clear" w:color="auto" w:fill="auto"/>
            <w:vAlign w:val="center"/>
          </w:tcPr>
          <w:p w:rsidR="0035066C" w:rsidRPr="001C698B" w:rsidRDefault="0035066C" w:rsidP="00167E7B">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35066C" w:rsidRPr="001C698B" w:rsidRDefault="0035066C" w:rsidP="00167E7B">
            <w:pPr>
              <w:ind w:firstLineChars="200" w:firstLine="420"/>
              <w:rPr>
                <w:rFonts w:ascii="仿宋_GB2312" w:eastAsia="仿宋_GB2312"/>
                <w:szCs w:val="21"/>
              </w:rPr>
            </w:pPr>
            <w:r>
              <w:rPr>
                <w:rFonts w:ascii="仿宋_GB2312" w:eastAsia="仿宋_GB2312" w:hint="eastAsia"/>
                <w:szCs w:val="21"/>
              </w:rPr>
              <w:t>2018</w:t>
            </w:r>
            <w:r w:rsidRPr="001C698B">
              <w:rPr>
                <w:rFonts w:ascii="仿宋_GB2312" w:eastAsia="仿宋_GB2312" w:hint="eastAsia"/>
                <w:szCs w:val="21"/>
              </w:rPr>
              <w:t>年度</w:t>
            </w:r>
            <w:r>
              <w:rPr>
                <w:rFonts w:ascii="仿宋_GB2312" w:eastAsia="仿宋_GB2312" w:hint="eastAsia"/>
                <w:szCs w:val="21"/>
              </w:rPr>
              <w:t>“同心众盈保本型”第</w:t>
            </w:r>
            <w:r w:rsidRPr="00805D0C">
              <w:rPr>
                <w:rFonts w:ascii="仿宋_GB2312" w:eastAsia="仿宋_GB2312" w:hint="eastAsia"/>
                <w:szCs w:val="21"/>
              </w:rPr>
              <w:t>32</w:t>
            </w:r>
            <w:r>
              <w:rPr>
                <w:rFonts w:ascii="仿宋_GB2312" w:eastAsia="仿宋_GB2312" w:hint="eastAsia"/>
                <w:szCs w:val="21"/>
              </w:rPr>
              <w:t>期</w:t>
            </w:r>
            <w:r w:rsidRPr="001C698B">
              <w:rPr>
                <w:rFonts w:ascii="仿宋_GB2312" w:eastAsia="仿宋_GB2312" w:hint="eastAsia"/>
                <w:szCs w:val="21"/>
              </w:rPr>
              <w:t>人民币理财产品；</w:t>
            </w:r>
          </w:p>
        </w:tc>
      </w:tr>
      <w:tr w:rsidR="0035066C" w:rsidRPr="001C698B" w:rsidTr="00167E7B">
        <w:trPr>
          <w:trHeight w:val="397"/>
        </w:trPr>
        <w:tc>
          <w:tcPr>
            <w:tcW w:w="1246" w:type="dxa"/>
            <w:vMerge/>
            <w:shd w:val="clear" w:color="auto" w:fill="auto"/>
            <w:vAlign w:val="center"/>
          </w:tcPr>
          <w:p w:rsidR="0035066C" w:rsidRPr="001C698B" w:rsidRDefault="0035066C" w:rsidP="00167E7B">
            <w:pPr>
              <w:ind w:firstLineChars="200" w:firstLine="420"/>
              <w:rPr>
                <w:rFonts w:ascii="仿宋_GB2312" w:eastAsia="仿宋_GB2312"/>
                <w:szCs w:val="21"/>
              </w:rPr>
            </w:pPr>
          </w:p>
        </w:tc>
        <w:tc>
          <w:tcPr>
            <w:tcW w:w="7691" w:type="dxa"/>
            <w:shd w:val="clear" w:color="auto" w:fill="auto"/>
            <w:vAlign w:val="center"/>
          </w:tcPr>
          <w:p w:rsidR="0035066C" w:rsidRPr="001C698B" w:rsidRDefault="0035066C" w:rsidP="00167E7B">
            <w:pPr>
              <w:ind w:firstLineChars="200" w:firstLine="420"/>
              <w:jc w:val="left"/>
              <w:rPr>
                <w:rFonts w:ascii="仿宋_GB2312" w:eastAsia="仿宋_GB2312"/>
                <w:szCs w:val="21"/>
              </w:rPr>
            </w:pPr>
            <w:r w:rsidRPr="001C698B">
              <w:rPr>
                <w:rFonts w:ascii="仿宋_GB2312" w:eastAsia="仿宋_GB2312" w:hint="eastAsia"/>
                <w:szCs w:val="21"/>
              </w:rPr>
              <w:t>代码：</w:t>
            </w:r>
            <w:r w:rsidRPr="00805D0C">
              <w:rPr>
                <w:rFonts w:ascii="仿宋_GB2312" w:eastAsia="仿宋_GB2312" w:hint="eastAsia"/>
                <w:szCs w:val="21"/>
              </w:rPr>
              <w:t>TXZYBB1832</w:t>
            </w:r>
          </w:p>
        </w:tc>
      </w:tr>
      <w:tr w:rsidR="0035066C" w:rsidRPr="001C698B" w:rsidTr="00167E7B">
        <w:trPr>
          <w:trHeight w:val="397"/>
        </w:trPr>
        <w:tc>
          <w:tcPr>
            <w:tcW w:w="1246" w:type="dxa"/>
            <w:shd w:val="clear" w:color="auto" w:fill="auto"/>
            <w:vAlign w:val="center"/>
          </w:tcPr>
          <w:p w:rsidR="0035066C" w:rsidRPr="001C698B" w:rsidRDefault="0035066C" w:rsidP="00167E7B">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35066C" w:rsidRPr="001C698B" w:rsidRDefault="0035066C" w:rsidP="00167E7B">
            <w:pPr>
              <w:ind w:firstLineChars="200" w:firstLine="420"/>
              <w:rPr>
                <w:rFonts w:ascii="仿宋_GB2312" w:eastAsia="仿宋_GB2312"/>
                <w:szCs w:val="21"/>
              </w:rPr>
            </w:pPr>
            <w:r w:rsidRPr="001C698B">
              <w:rPr>
                <w:rFonts w:ascii="仿宋_GB2312" w:eastAsia="仿宋_GB2312" w:hint="eastAsia"/>
                <w:szCs w:val="21"/>
              </w:rPr>
              <w:t>保本浮动收益型</w:t>
            </w:r>
          </w:p>
        </w:tc>
      </w:tr>
      <w:tr w:rsidR="0035066C" w:rsidRPr="001C698B" w:rsidTr="00167E7B">
        <w:trPr>
          <w:trHeight w:val="397"/>
        </w:trPr>
        <w:tc>
          <w:tcPr>
            <w:tcW w:w="1246" w:type="dxa"/>
            <w:shd w:val="clear" w:color="auto" w:fill="auto"/>
            <w:vAlign w:val="center"/>
          </w:tcPr>
          <w:p w:rsidR="0035066C" w:rsidRPr="001C698B" w:rsidRDefault="0035066C" w:rsidP="00167E7B">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35066C" w:rsidRPr="001C698B" w:rsidRDefault="0035066C" w:rsidP="00167E7B">
            <w:pPr>
              <w:ind w:firstLineChars="200" w:firstLine="420"/>
              <w:rPr>
                <w:rFonts w:ascii="仿宋_GB2312" w:eastAsia="仿宋_GB2312"/>
                <w:szCs w:val="21"/>
              </w:rPr>
            </w:pPr>
            <w:r>
              <w:rPr>
                <w:rFonts w:ascii="仿宋_GB2312" w:eastAsia="仿宋_GB2312" w:hint="eastAsia"/>
                <w:szCs w:val="21"/>
              </w:rPr>
              <w:t>“</w:t>
            </w:r>
            <w:r w:rsidRPr="007056FF">
              <w:rPr>
                <w:rFonts w:ascii="仿宋_GB2312" w:eastAsia="仿宋_GB2312" w:hint="eastAsia"/>
                <w:szCs w:val="21"/>
              </w:rPr>
              <w:t>同心众盈保本型</w:t>
            </w:r>
            <w:r>
              <w:rPr>
                <w:rFonts w:ascii="仿宋_GB2312" w:eastAsia="仿宋_GB2312" w:hint="eastAsia"/>
                <w:szCs w:val="21"/>
              </w:rPr>
              <w:t>”</w:t>
            </w:r>
            <w:r w:rsidRPr="001C698B">
              <w:rPr>
                <w:rFonts w:ascii="仿宋_GB2312" w:eastAsia="仿宋_GB2312" w:hint="eastAsia"/>
                <w:szCs w:val="21"/>
              </w:rPr>
              <w:t>系列人民币理财产品适合于风险类型为</w:t>
            </w:r>
            <w:r w:rsidRPr="007056FF">
              <w:rPr>
                <w:rFonts w:ascii="仿宋_GB2312" w:eastAsia="仿宋_GB2312" w:hint="eastAsia"/>
                <w:szCs w:val="21"/>
              </w:rPr>
              <w:t>保守型</w:t>
            </w:r>
            <w:r w:rsidRPr="001C698B">
              <w:rPr>
                <w:rFonts w:ascii="仿宋_GB2312" w:eastAsia="仿宋_GB2312" w:hint="eastAsia"/>
                <w:szCs w:val="21"/>
              </w:rPr>
              <w:t>（含）以上的、有无投资经验的个人投资者均可</w:t>
            </w:r>
          </w:p>
        </w:tc>
      </w:tr>
      <w:tr w:rsidR="0035066C" w:rsidRPr="001C698B" w:rsidTr="00167E7B">
        <w:trPr>
          <w:trHeight w:val="397"/>
        </w:trPr>
        <w:tc>
          <w:tcPr>
            <w:tcW w:w="1246" w:type="dxa"/>
            <w:shd w:val="clear" w:color="auto" w:fill="auto"/>
            <w:vAlign w:val="center"/>
          </w:tcPr>
          <w:p w:rsidR="0035066C" w:rsidRPr="001C698B" w:rsidRDefault="0035066C" w:rsidP="00167E7B">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35066C" w:rsidRPr="001C698B" w:rsidRDefault="0035066C" w:rsidP="00167E7B">
            <w:pPr>
              <w:ind w:firstLineChars="200" w:firstLine="420"/>
              <w:rPr>
                <w:rFonts w:ascii="仿宋_GB2312" w:eastAsia="仿宋_GB2312"/>
                <w:szCs w:val="21"/>
              </w:rPr>
            </w:pPr>
            <w:r w:rsidRPr="001C698B">
              <w:rPr>
                <w:rFonts w:ascii="仿宋_GB2312" w:eastAsia="仿宋_GB2312" w:hint="eastAsia"/>
                <w:szCs w:val="21"/>
              </w:rPr>
              <w:t>人民币</w:t>
            </w:r>
          </w:p>
        </w:tc>
      </w:tr>
      <w:tr w:rsidR="0035066C" w:rsidRPr="001C698B" w:rsidTr="00167E7B">
        <w:trPr>
          <w:trHeight w:val="397"/>
        </w:trPr>
        <w:tc>
          <w:tcPr>
            <w:tcW w:w="1246" w:type="dxa"/>
            <w:shd w:val="clear" w:color="auto" w:fill="auto"/>
            <w:vAlign w:val="center"/>
          </w:tcPr>
          <w:p w:rsidR="0035066C" w:rsidRPr="001C698B" w:rsidRDefault="0035066C" w:rsidP="00167E7B">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35066C" w:rsidRPr="001C698B" w:rsidRDefault="0035066C" w:rsidP="00167E7B">
            <w:pPr>
              <w:ind w:firstLineChars="200" w:firstLine="420"/>
              <w:rPr>
                <w:rFonts w:ascii="仿宋_GB2312" w:eastAsia="仿宋_GB2312"/>
                <w:szCs w:val="21"/>
              </w:rPr>
            </w:pPr>
            <w:r w:rsidRPr="00805D0C">
              <w:rPr>
                <w:rFonts w:ascii="仿宋_GB2312" w:eastAsia="仿宋_GB2312" w:hint="eastAsia"/>
                <w:szCs w:val="21"/>
              </w:rPr>
              <w:t>140</w:t>
            </w:r>
            <w:r>
              <w:rPr>
                <w:rFonts w:ascii="仿宋_GB2312" w:eastAsia="仿宋_GB2312" w:hint="eastAsia"/>
                <w:szCs w:val="21"/>
              </w:rPr>
              <w:t>天</w:t>
            </w:r>
          </w:p>
          <w:p w:rsidR="0035066C" w:rsidRPr="001C698B" w:rsidRDefault="0035066C" w:rsidP="00167E7B">
            <w:pPr>
              <w:ind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35066C" w:rsidRPr="001C698B" w:rsidRDefault="0035066C" w:rsidP="0035066C">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35066C" w:rsidRPr="001C698B" w:rsidTr="00167E7B">
        <w:trPr>
          <w:cantSplit/>
          <w:trHeight w:val="495"/>
        </w:trPr>
        <w:tc>
          <w:tcPr>
            <w:tcW w:w="1242" w:type="dxa"/>
            <w:vMerge w:val="restart"/>
          </w:tcPr>
          <w:p w:rsidR="0035066C" w:rsidRPr="001C698B" w:rsidRDefault="0035066C" w:rsidP="00167E7B">
            <w:pPr>
              <w:ind w:firstLineChars="200" w:firstLine="420"/>
              <w:rPr>
                <w:rFonts w:ascii="仿宋_GB2312" w:eastAsia="仿宋_GB2312"/>
                <w:szCs w:val="21"/>
              </w:rPr>
            </w:pPr>
          </w:p>
          <w:p w:rsidR="0035066C" w:rsidRPr="001C698B" w:rsidRDefault="0035066C" w:rsidP="00167E7B">
            <w:pPr>
              <w:ind w:firstLineChars="200" w:firstLine="420"/>
              <w:rPr>
                <w:rFonts w:ascii="仿宋_GB2312" w:eastAsia="仿宋_GB2312"/>
                <w:szCs w:val="21"/>
              </w:rPr>
            </w:pPr>
          </w:p>
          <w:p w:rsidR="0035066C" w:rsidRPr="001C698B" w:rsidRDefault="0035066C" w:rsidP="00167E7B">
            <w:pPr>
              <w:rPr>
                <w:rFonts w:ascii="仿宋_GB2312" w:eastAsia="仿宋_GB2312"/>
                <w:szCs w:val="21"/>
              </w:rPr>
            </w:pPr>
          </w:p>
          <w:p w:rsidR="0035066C" w:rsidRPr="001C698B" w:rsidRDefault="0035066C" w:rsidP="00167E7B">
            <w:pPr>
              <w:rPr>
                <w:rFonts w:ascii="仿宋_GB2312" w:eastAsia="仿宋_GB2312"/>
                <w:szCs w:val="21"/>
              </w:rPr>
            </w:pPr>
            <w:r w:rsidRPr="001C698B">
              <w:rPr>
                <w:rFonts w:ascii="仿宋_GB2312" w:eastAsia="仿宋_GB2312" w:hint="eastAsia"/>
                <w:szCs w:val="21"/>
              </w:rPr>
              <w:t>内部</w:t>
            </w:r>
          </w:p>
          <w:p w:rsidR="0035066C" w:rsidRPr="001C698B" w:rsidRDefault="0035066C" w:rsidP="00167E7B">
            <w:pPr>
              <w:rPr>
                <w:rFonts w:ascii="仿宋_GB2312" w:eastAsia="仿宋_GB2312"/>
                <w:szCs w:val="21"/>
              </w:rPr>
            </w:pPr>
            <w:r w:rsidRPr="001C698B">
              <w:rPr>
                <w:rFonts w:ascii="仿宋_GB2312" w:eastAsia="仿宋_GB2312" w:hint="eastAsia"/>
                <w:szCs w:val="21"/>
              </w:rPr>
              <w:t>风险</w:t>
            </w:r>
          </w:p>
          <w:p w:rsidR="0035066C" w:rsidRPr="001C698B" w:rsidRDefault="0035066C" w:rsidP="00167E7B">
            <w:pPr>
              <w:rPr>
                <w:rFonts w:ascii="仿宋_GB2312" w:eastAsia="仿宋_GB2312"/>
                <w:szCs w:val="21"/>
              </w:rPr>
            </w:pPr>
            <w:r w:rsidRPr="001C698B">
              <w:rPr>
                <w:rFonts w:ascii="仿宋_GB2312" w:eastAsia="仿宋_GB2312" w:hint="eastAsia"/>
                <w:szCs w:val="21"/>
              </w:rPr>
              <w:t>评级</w:t>
            </w:r>
          </w:p>
        </w:tc>
        <w:tc>
          <w:tcPr>
            <w:tcW w:w="7655" w:type="dxa"/>
            <w:gridSpan w:val="4"/>
          </w:tcPr>
          <w:p w:rsidR="0035066C" w:rsidRPr="001C698B" w:rsidRDefault="0035066C" w:rsidP="00167E7B">
            <w:pPr>
              <w:rPr>
                <w:rFonts w:ascii="仿宋_GB2312" w:eastAsia="仿宋_GB2312"/>
                <w:szCs w:val="21"/>
              </w:rPr>
            </w:pPr>
            <w:r w:rsidRPr="001C698B">
              <w:rPr>
                <w:rFonts w:ascii="仿宋_GB2312" w:eastAsia="仿宋_GB2312" w:hint="eastAsia"/>
                <w:szCs w:val="21"/>
              </w:rPr>
              <w:t>“</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”系列理财产品内部风险评级为：</w:t>
            </w:r>
            <w:r>
              <w:rPr>
                <w:rFonts w:ascii="仿宋_GB2312" w:eastAsia="仿宋_GB2312" w:hAnsi="宋体" w:cs="宋体" w:hint="eastAsia"/>
                <w:b/>
                <w:bCs/>
                <w:szCs w:val="21"/>
              </w:rPr>
              <w:t>★</w:t>
            </w:r>
            <w:r w:rsidRPr="001C698B">
              <w:rPr>
                <w:rFonts w:ascii="仿宋_GB2312" w:eastAsia="仿宋_GB2312" w:hint="eastAsia"/>
                <w:szCs w:val="21"/>
              </w:rPr>
              <w:t>；</w:t>
            </w:r>
          </w:p>
          <w:p w:rsidR="0035066C" w:rsidRPr="001C698B" w:rsidRDefault="0035066C" w:rsidP="00167E7B">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35066C" w:rsidRPr="001C698B" w:rsidTr="00167E7B">
        <w:trPr>
          <w:cantSplit/>
          <w:trHeight w:val="337"/>
        </w:trPr>
        <w:tc>
          <w:tcPr>
            <w:tcW w:w="1242" w:type="dxa"/>
            <w:vMerge/>
          </w:tcPr>
          <w:p w:rsidR="0035066C" w:rsidRPr="001C698B" w:rsidRDefault="0035066C" w:rsidP="00167E7B">
            <w:pPr>
              <w:ind w:firstLineChars="200" w:firstLine="420"/>
              <w:rPr>
                <w:rFonts w:ascii="仿宋_GB2312" w:eastAsia="仿宋_GB2312"/>
                <w:szCs w:val="21"/>
              </w:rPr>
            </w:pPr>
          </w:p>
        </w:tc>
        <w:tc>
          <w:tcPr>
            <w:tcW w:w="2410" w:type="dxa"/>
          </w:tcPr>
          <w:p w:rsidR="0035066C" w:rsidRPr="001C698B" w:rsidRDefault="0035066C" w:rsidP="00167E7B">
            <w:pPr>
              <w:rPr>
                <w:rFonts w:ascii="仿宋_GB2312" w:eastAsia="仿宋_GB2312"/>
                <w:szCs w:val="21"/>
              </w:rPr>
            </w:pPr>
            <w:r w:rsidRPr="001C698B">
              <w:rPr>
                <w:rFonts w:ascii="仿宋_GB2312" w:eastAsia="仿宋_GB2312" w:hint="eastAsia"/>
                <w:bCs/>
                <w:szCs w:val="21"/>
              </w:rPr>
              <w:t>产品风险星级</w:t>
            </w:r>
          </w:p>
        </w:tc>
        <w:tc>
          <w:tcPr>
            <w:tcW w:w="1124" w:type="dxa"/>
          </w:tcPr>
          <w:p w:rsidR="0035066C" w:rsidRPr="001C698B" w:rsidRDefault="0035066C" w:rsidP="00167E7B">
            <w:pPr>
              <w:rPr>
                <w:rFonts w:ascii="仿宋_GB2312" w:eastAsia="仿宋_GB2312"/>
                <w:szCs w:val="21"/>
              </w:rPr>
            </w:pPr>
            <w:r w:rsidRPr="001C698B">
              <w:rPr>
                <w:rFonts w:ascii="仿宋_GB2312" w:eastAsia="仿宋_GB2312" w:hint="eastAsia"/>
                <w:bCs/>
                <w:szCs w:val="21"/>
              </w:rPr>
              <w:t>风险程度</w:t>
            </w:r>
          </w:p>
        </w:tc>
        <w:tc>
          <w:tcPr>
            <w:tcW w:w="1424" w:type="dxa"/>
          </w:tcPr>
          <w:p w:rsidR="0035066C" w:rsidRPr="001C698B" w:rsidRDefault="0035066C" w:rsidP="00167E7B">
            <w:pPr>
              <w:rPr>
                <w:rFonts w:ascii="仿宋_GB2312" w:eastAsia="仿宋_GB2312"/>
                <w:szCs w:val="21"/>
              </w:rPr>
            </w:pPr>
            <w:r w:rsidRPr="001C698B">
              <w:rPr>
                <w:rFonts w:ascii="仿宋_GB2312" w:eastAsia="仿宋_GB2312" w:hint="eastAsia"/>
                <w:bCs/>
                <w:szCs w:val="21"/>
              </w:rPr>
              <w:t>适合投资者</w:t>
            </w:r>
          </w:p>
        </w:tc>
        <w:tc>
          <w:tcPr>
            <w:tcW w:w="2697" w:type="dxa"/>
          </w:tcPr>
          <w:p w:rsidR="0035066C" w:rsidRPr="001C698B" w:rsidRDefault="0035066C" w:rsidP="00167E7B">
            <w:pPr>
              <w:rPr>
                <w:rFonts w:ascii="仿宋_GB2312" w:eastAsia="仿宋_GB2312"/>
                <w:szCs w:val="21"/>
              </w:rPr>
            </w:pPr>
            <w:r w:rsidRPr="001C698B">
              <w:rPr>
                <w:rFonts w:ascii="仿宋_GB2312" w:eastAsia="仿宋_GB2312" w:hint="eastAsia"/>
                <w:bCs/>
                <w:szCs w:val="21"/>
              </w:rPr>
              <w:t>适合投资策略</w:t>
            </w:r>
          </w:p>
        </w:tc>
      </w:tr>
      <w:tr w:rsidR="0035066C" w:rsidRPr="001C698B" w:rsidTr="00167E7B">
        <w:trPr>
          <w:cantSplit/>
          <w:trHeight w:val="271"/>
        </w:trPr>
        <w:tc>
          <w:tcPr>
            <w:tcW w:w="1242" w:type="dxa"/>
            <w:vMerge/>
          </w:tcPr>
          <w:p w:rsidR="0035066C" w:rsidRPr="001C698B" w:rsidRDefault="0035066C" w:rsidP="00167E7B">
            <w:pPr>
              <w:ind w:firstLineChars="200" w:firstLine="420"/>
              <w:rPr>
                <w:rFonts w:ascii="仿宋_GB2312" w:eastAsia="仿宋_GB2312"/>
                <w:szCs w:val="21"/>
              </w:rPr>
            </w:pPr>
          </w:p>
        </w:tc>
        <w:tc>
          <w:tcPr>
            <w:tcW w:w="2410" w:type="dxa"/>
          </w:tcPr>
          <w:p w:rsidR="0035066C" w:rsidRPr="001C698B" w:rsidRDefault="0035066C" w:rsidP="00167E7B">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35066C" w:rsidRPr="001C698B" w:rsidRDefault="0035066C" w:rsidP="00167E7B">
            <w:pPr>
              <w:rPr>
                <w:rFonts w:ascii="仿宋_GB2312" w:eastAsia="仿宋_GB2312"/>
                <w:szCs w:val="21"/>
              </w:rPr>
            </w:pPr>
            <w:r w:rsidRPr="001C698B">
              <w:rPr>
                <w:rFonts w:ascii="仿宋_GB2312" w:eastAsia="仿宋_GB2312" w:hint="eastAsia"/>
                <w:bCs/>
                <w:szCs w:val="21"/>
              </w:rPr>
              <w:t>低</w:t>
            </w:r>
          </w:p>
        </w:tc>
        <w:tc>
          <w:tcPr>
            <w:tcW w:w="1424" w:type="dxa"/>
          </w:tcPr>
          <w:p w:rsidR="0035066C" w:rsidRPr="001C698B" w:rsidRDefault="0035066C" w:rsidP="00167E7B">
            <w:pPr>
              <w:rPr>
                <w:rFonts w:ascii="仿宋_GB2312" w:eastAsia="仿宋_GB2312"/>
                <w:szCs w:val="21"/>
              </w:rPr>
            </w:pPr>
            <w:r w:rsidRPr="001C698B">
              <w:rPr>
                <w:rFonts w:ascii="仿宋_GB2312" w:eastAsia="仿宋_GB2312" w:hint="eastAsia"/>
                <w:bCs/>
                <w:szCs w:val="21"/>
              </w:rPr>
              <w:t>保守型</w:t>
            </w:r>
          </w:p>
        </w:tc>
        <w:tc>
          <w:tcPr>
            <w:tcW w:w="2697" w:type="dxa"/>
          </w:tcPr>
          <w:p w:rsidR="0035066C" w:rsidRPr="001C698B" w:rsidRDefault="0035066C" w:rsidP="00167E7B">
            <w:pPr>
              <w:rPr>
                <w:rFonts w:ascii="仿宋_GB2312" w:eastAsia="仿宋_GB2312"/>
                <w:szCs w:val="21"/>
              </w:rPr>
            </w:pPr>
            <w:r w:rsidRPr="001C698B">
              <w:rPr>
                <w:rFonts w:ascii="仿宋_GB2312" w:eastAsia="仿宋_GB2312" w:hint="eastAsia"/>
                <w:bCs/>
                <w:szCs w:val="21"/>
              </w:rPr>
              <w:t>风险控制</w:t>
            </w:r>
          </w:p>
        </w:tc>
      </w:tr>
      <w:tr w:rsidR="0035066C" w:rsidRPr="001C698B" w:rsidTr="00167E7B">
        <w:trPr>
          <w:cantSplit/>
          <w:trHeight w:val="233"/>
        </w:trPr>
        <w:tc>
          <w:tcPr>
            <w:tcW w:w="1242" w:type="dxa"/>
            <w:vMerge/>
          </w:tcPr>
          <w:p w:rsidR="0035066C" w:rsidRPr="001C698B" w:rsidRDefault="0035066C" w:rsidP="00167E7B">
            <w:pPr>
              <w:ind w:firstLineChars="200" w:firstLine="420"/>
              <w:rPr>
                <w:rFonts w:ascii="仿宋_GB2312" w:eastAsia="仿宋_GB2312"/>
                <w:szCs w:val="21"/>
              </w:rPr>
            </w:pPr>
          </w:p>
        </w:tc>
        <w:tc>
          <w:tcPr>
            <w:tcW w:w="2410" w:type="dxa"/>
          </w:tcPr>
          <w:p w:rsidR="0035066C" w:rsidRPr="001C698B" w:rsidRDefault="0035066C" w:rsidP="00167E7B">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35066C" w:rsidRPr="001C698B" w:rsidRDefault="0035066C" w:rsidP="00167E7B">
            <w:pPr>
              <w:rPr>
                <w:rFonts w:ascii="仿宋_GB2312" w:eastAsia="仿宋_GB2312"/>
                <w:szCs w:val="21"/>
              </w:rPr>
            </w:pPr>
            <w:r w:rsidRPr="001C698B">
              <w:rPr>
                <w:rFonts w:ascii="仿宋_GB2312" w:eastAsia="仿宋_GB2312" w:hint="eastAsia"/>
                <w:bCs/>
                <w:szCs w:val="21"/>
              </w:rPr>
              <w:t>较低</w:t>
            </w:r>
          </w:p>
        </w:tc>
        <w:tc>
          <w:tcPr>
            <w:tcW w:w="1424" w:type="dxa"/>
          </w:tcPr>
          <w:p w:rsidR="0035066C" w:rsidRPr="001C698B" w:rsidRDefault="0035066C" w:rsidP="00167E7B">
            <w:pPr>
              <w:rPr>
                <w:rFonts w:ascii="仿宋_GB2312" w:eastAsia="仿宋_GB2312"/>
                <w:szCs w:val="21"/>
              </w:rPr>
            </w:pPr>
            <w:r w:rsidRPr="001C698B">
              <w:rPr>
                <w:rFonts w:ascii="仿宋_GB2312" w:eastAsia="仿宋_GB2312" w:hint="eastAsia"/>
                <w:bCs/>
                <w:szCs w:val="21"/>
              </w:rPr>
              <w:t>稳健型</w:t>
            </w:r>
          </w:p>
        </w:tc>
        <w:tc>
          <w:tcPr>
            <w:tcW w:w="2697" w:type="dxa"/>
          </w:tcPr>
          <w:p w:rsidR="0035066C" w:rsidRPr="001C698B" w:rsidRDefault="0035066C" w:rsidP="00167E7B">
            <w:pPr>
              <w:rPr>
                <w:rFonts w:ascii="仿宋_GB2312" w:eastAsia="仿宋_GB2312"/>
                <w:szCs w:val="21"/>
              </w:rPr>
            </w:pPr>
            <w:r w:rsidRPr="001C698B">
              <w:rPr>
                <w:rFonts w:ascii="仿宋_GB2312" w:eastAsia="仿宋_GB2312" w:hint="eastAsia"/>
                <w:bCs/>
                <w:szCs w:val="21"/>
              </w:rPr>
              <w:t>稳健发展</w:t>
            </w:r>
          </w:p>
        </w:tc>
      </w:tr>
      <w:tr w:rsidR="0035066C" w:rsidRPr="001C698B" w:rsidTr="00167E7B">
        <w:trPr>
          <w:cantSplit/>
          <w:trHeight w:val="337"/>
        </w:trPr>
        <w:tc>
          <w:tcPr>
            <w:tcW w:w="1242" w:type="dxa"/>
            <w:vMerge/>
          </w:tcPr>
          <w:p w:rsidR="0035066C" w:rsidRPr="001C698B" w:rsidRDefault="0035066C" w:rsidP="00167E7B">
            <w:pPr>
              <w:ind w:firstLineChars="200" w:firstLine="420"/>
              <w:rPr>
                <w:rFonts w:ascii="仿宋_GB2312" w:eastAsia="仿宋_GB2312"/>
                <w:szCs w:val="21"/>
              </w:rPr>
            </w:pPr>
          </w:p>
        </w:tc>
        <w:tc>
          <w:tcPr>
            <w:tcW w:w="2410" w:type="dxa"/>
          </w:tcPr>
          <w:p w:rsidR="0035066C" w:rsidRPr="001C698B" w:rsidRDefault="0035066C" w:rsidP="00167E7B">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35066C" w:rsidRPr="001C698B" w:rsidRDefault="0035066C" w:rsidP="00167E7B">
            <w:pPr>
              <w:rPr>
                <w:rFonts w:ascii="仿宋_GB2312" w:eastAsia="仿宋_GB2312"/>
                <w:szCs w:val="21"/>
              </w:rPr>
            </w:pPr>
            <w:r w:rsidRPr="001C698B">
              <w:rPr>
                <w:rFonts w:ascii="仿宋_GB2312" w:eastAsia="仿宋_GB2312" w:hint="eastAsia"/>
                <w:bCs/>
                <w:szCs w:val="21"/>
              </w:rPr>
              <w:t>中</w:t>
            </w:r>
          </w:p>
        </w:tc>
        <w:tc>
          <w:tcPr>
            <w:tcW w:w="1424" w:type="dxa"/>
          </w:tcPr>
          <w:p w:rsidR="0035066C" w:rsidRPr="001C698B" w:rsidRDefault="0035066C" w:rsidP="00167E7B">
            <w:pPr>
              <w:rPr>
                <w:rFonts w:ascii="仿宋_GB2312" w:eastAsia="仿宋_GB2312"/>
                <w:szCs w:val="21"/>
              </w:rPr>
            </w:pPr>
            <w:r w:rsidRPr="001C698B">
              <w:rPr>
                <w:rFonts w:ascii="仿宋_GB2312" w:eastAsia="仿宋_GB2312" w:hint="eastAsia"/>
                <w:bCs/>
                <w:szCs w:val="21"/>
              </w:rPr>
              <w:t>平衡型</w:t>
            </w:r>
          </w:p>
        </w:tc>
        <w:tc>
          <w:tcPr>
            <w:tcW w:w="2697" w:type="dxa"/>
          </w:tcPr>
          <w:p w:rsidR="0035066C" w:rsidRPr="001C698B" w:rsidRDefault="0035066C" w:rsidP="00167E7B">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35066C" w:rsidRPr="001C698B" w:rsidTr="00167E7B">
        <w:trPr>
          <w:cantSplit/>
          <w:trHeight w:val="271"/>
        </w:trPr>
        <w:tc>
          <w:tcPr>
            <w:tcW w:w="1242" w:type="dxa"/>
            <w:vMerge/>
          </w:tcPr>
          <w:p w:rsidR="0035066C" w:rsidRPr="001C698B" w:rsidRDefault="0035066C" w:rsidP="00167E7B">
            <w:pPr>
              <w:ind w:firstLineChars="200" w:firstLine="420"/>
              <w:rPr>
                <w:rFonts w:ascii="仿宋_GB2312" w:eastAsia="仿宋_GB2312"/>
                <w:szCs w:val="21"/>
              </w:rPr>
            </w:pPr>
          </w:p>
        </w:tc>
        <w:tc>
          <w:tcPr>
            <w:tcW w:w="2410" w:type="dxa"/>
          </w:tcPr>
          <w:p w:rsidR="0035066C" w:rsidRPr="001C698B" w:rsidRDefault="0035066C" w:rsidP="00167E7B">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35066C" w:rsidRPr="001C698B" w:rsidRDefault="0035066C" w:rsidP="00167E7B">
            <w:pPr>
              <w:rPr>
                <w:rFonts w:ascii="仿宋_GB2312" w:eastAsia="仿宋_GB2312"/>
                <w:szCs w:val="21"/>
              </w:rPr>
            </w:pPr>
            <w:r w:rsidRPr="001C698B">
              <w:rPr>
                <w:rFonts w:ascii="仿宋_GB2312" w:eastAsia="仿宋_GB2312" w:hint="eastAsia"/>
                <w:bCs/>
                <w:szCs w:val="21"/>
              </w:rPr>
              <w:t>较高</w:t>
            </w:r>
          </w:p>
        </w:tc>
        <w:tc>
          <w:tcPr>
            <w:tcW w:w="1424" w:type="dxa"/>
          </w:tcPr>
          <w:p w:rsidR="0035066C" w:rsidRPr="001C698B" w:rsidRDefault="0035066C" w:rsidP="00167E7B">
            <w:pPr>
              <w:rPr>
                <w:rFonts w:ascii="仿宋_GB2312" w:eastAsia="仿宋_GB2312"/>
                <w:szCs w:val="21"/>
              </w:rPr>
            </w:pPr>
            <w:r w:rsidRPr="001C698B">
              <w:rPr>
                <w:rFonts w:ascii="仿宋_GB2312" w:eastAsia="仿宋_GB2312" w:hint="eastAsia"/>
                <w:bCs/>
                <w:szCs w:val="21"/>
              </w:rPr>
              <w:t>成长型</w:t>
            </w:r>
          </w:p>
        </w:tc>
        <w:tc>
          <w:tcPr>
            <w:tcW w:w="2697" w:type="dxa"/>
          </w:tcPr>
          <w:p w:rsidR="0035066C" w:rsidRPr="001C698B" w:rsidRDefault="0035066C" w:rsidP="00167E7B">
            <w:pPr>
              <w:rPr>
                <w:rFonts w:ascii="仿宋_GB2312" w:eastAsia="仿宋_GB2312"/>
                <w:szCs w:val="21"/>
              </w:rPr>
            </w:pPr>
            <w:r w:rsidRPr="001C698B">
              <w:rPr>
                <w:rFonts w:ascii="仿宋_GB2312" w:eastAsia="仿宋_GB2312" w:hint="eastAsia"/>
                <w:bCs/>
                <w:szCs w:val="21"/>
              </w:rPr>
              <w:t>积极进取</w:t>
            </w:r>
          </w:p>
        </w:tc>
      </w:tr>
      <w:tr w:rsidR="0035066C" w:rsidRPr="001C698B" w:rsidTr="00167E7B">
        <w:trPr>
          <w:cantSplit/>
          <w:trHeight w:val="233"/>
        </w:trPr>
        <w:tc>
          <w:tcPr>
            <w:tcW w:w="1242" w:type="dxa"/>
            <w:vMerge/>
          </w:tcPr>
          <w:p w:rsidR="0035066C" w:rsidRPr="001C698B" w:rsidRDefault="0035066C" w:rsidP="00167E7B">
            <w:pPr>
              <w:ind w:firstLineChars="200" w:firstLine="420"/>
              <w:rPr>
                <w:rFonts w:ascii="仿宋_GB2312" w:eastAsia="仿宋_GB2312"/>
                <w:szCs w:val="21"/>
              </w:rPr>
            </w:pPr>
          </w:p>
        </w:tc>
        <w:tc>
          <w:tcPr>
            <w:tcW w:w="2410" w:type="dxa"/>
          </w:tcPr>
          <w:p w:rsidR="0035066C" w:rsidRPr="001C698B" w:rsidRDefault="0035066C" w:rsidP="00167E7B">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35066C" w:rsidRPr="001C698B" w:rsidRDefault="0035066C" w:rsidP="00167E7B">
            <w:pPr>
              <w:rPr>
                <w:rFonts w:ascii="仿宋_GB2312" w:eastAsia="仿宋_GB2312"/>
                <w:szCs w:val="21"/>
              </w:rPr>
            </w:pPr>
            <w:r w:rsidRPr="001C698B">
              <w:rPr>
                <w:rFonts w:ascii="仿宋_GB2312" w:eastAsia="仿宋_GB2312" w:hint="eastAsia"/>
                <w:bCs/>
                <w:szCs w:val="21"/>
              </w:rPr>
              <w:t>高</w:t>
            </w:r>
          </w:p>
        </w:tc>
        <w:tc>
          <w:tcPr>
            <w:tcW w:w="1424" w:type="dxa"/>
          </w:tcPr>
          <w:p w:rsidR="0035066C" w:rsidRPr="001C698B" w:rsidRDefault="0035066C" w:rsidP="00167E7B">
            <w:pPr>
              <w:rPr>
                <w:rFonts w:ascii="仿宋_GB2312" w:eastAsia="仿宋_GB2312"/>
                <w:szCs w:val="21"/>
              </w:rPr>
            </w:pPr>
            <w:r w:rsidRPr="001C698B">
              <w:rPr>
                <w:rFonts w:ascii="仿宋_GB2312" w:eastAsia="仿宋_GB2312" w:hint="eastAsia"/>
                <w:bCs/>
                <w:szCs w:val="21"/>
              </w:rPr>
              <w:t>进取型</w:t>
            </w:r>
          </w:p>
        </w:tc>
        <w:tc>
          <w:tcPr>
            <w:tcW w:w="2697" w:type="dxa"/>
          </w:tcPr>
          <w:p w:rsidR="0035066C" w:rsidRPr="001C698B" w:rsidRDefault="0035066C" w:rsidP="00167E7B">
            <w:pPr>
              <w:rPr>
                <w:rFonts w:ascii="仿宋_GB2312" w:eastAsia="仿宋_GB2312"/>
                <w:szCs w:val="21"/>
              </w:rPr>
            </w:pPr>
            <w:r w:rsidRPr="001C698B">
              <w:rPr>
                <w:rFonts w:ascii="仿宋_GB2312" w:eastAsia="仿宋_GB2312" w:hint="eastAsia"/>
                <w:bCs/>
                <w:szCs w:val="21"/>
              </w:rPr>
              <w:t>风险承受</w:t>
            </w:r>
          </w:p>
        </w:tc>
      </w:tr>
    </w:tbl>
    <w:p w:rsidR="0035066C" w:rsidRPr="001C698B" w:rsidRDefault="0035066C" w:rsidP="0035066C">
      <w:pPr>
        <w:spacing w:line="500" w:lineRule="exact"/>
        <w:rPr>
          <w:rFonts w:ascii="仿宋_GB2312" w:eastAsia="仿宋_GB2312"/>
          <w:b/>
          <w:sz w:val="24"/>
        </w:rPr>
      </w:pPr>
    </w:p>
    <w:p w:rsidR="0035066C" w:rsidRPr="001C698B" w:rsidRDefault="0035066C" w:rsidP="0035066C">
      <w:pPr>
        <w:spacing w:line="500" w:lineRule="exact"/>
        <w:ind w:firstLineChars="200" w:firstLine="482"/>
        <w:rPr>
          <w:rFonts w:ascii="仿宋_GB2312" w:eastAsia="仿宋_GB2312"/>
          <w:b/>
          <w:sz w:val="24"/>
        </w:rPr>
      </w:pPr>
      <w:r w:rsidRPr="001C698B">
        <w:rPr>
          <w:rFonts w:ascii="仿宋_GB2312" w:eastAsia="仿宋_GB2312" w:hint="eastAsia"/>
          <w:b/>
          <w:sz w:val="24"/>
        </w:rPr>
        <w:lastRenderedPageBreak/>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了本理财产品的其他相关信息，并自己独立</w:t>
      </w:r>
      <w:proofErr w:type="gramStart"/>
      <w:r w:rsidRPr="001C698B">
        <w:rPr>
          <w:rFonts w:ascii="仿宋_GB2312" w:eastAsia="仿宋_GB2312" w:hint="eastAsia"/>
          <w:b/>
          <w:sz w:val="24"/>
        </w:rPr>
        <w:t>作出</w:t>
      </w:r>
      <w:proofErr w:type="gramEnd"/>
      <w:r w:rsidRPr="001C698B">
        <w:rPr>
          <w:rFonts w:ascii="仿宋_GB2312" w:eastAsia="仿宋_GB2312" w:hint="eastAsia"/>
          <w:b/>
          <w:sz w:val="24"/>
        </w:rPr>
        <w:t>是否认购本理财产品的决定。</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35066C" w:rsidRPr="001C698B" w:rsidRDefault="0035066C" w:rsidP="0035066C">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35066C" w:rsidRPr="001C698B" w:rsidRDefault="0035066C" w:rsidP="0035066C">
      <w:pPr>
        <w:spacing w:line="500" w:lineRule="exact"/>
        <w:rPr>
          <w:rFonts w:ascii="仿宋_GB2312" w:eastAsia="仿宋_GB2312"/>
          <w:b/>
          <w:sz w:val="28"/>
          <w:szCs w:val="28"/>
          <w:u w:val="single"/>
        </w:rPr>
      </w:pPr>
    </w:p>
    <w:p w:rsidR="0035066C" w:rsidRPr="001C698B" w:rsidRDefault="0035066C" w:rsidP="0035066C">
      <w:pPr>
        <w:spacing w:line="500" w:lineRule="exact"/>
        <w:rPr>
          <w:rFonts w:ascii="仿宋_GB2312" w:eastAsia="仿宋_GB2312"/>
          <w:b/>
          <w:sz w:val="28"/>
          <w:szCs w:val="28"/>
          <w:u w:val="single"/>
        </w:rPr>
      </w:pPr>
    </w:p>
    <w:p w:rsidR="0035066C" w:rsidRPr="001C698B" w:rsidRDefault="0035066C" w:rsidP="0035066C">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35066C" w:rsidRPr="001C698B" w:rsidRDefault="0035066C" w:rsidP="0035066C">
      <w:pPr>
        <w:spacing w:line="500" w:lineRule="exact"/>
        <w:ind w:firstLineChars="200" w:firstLine="562"/>
        <w:jc w:val="center"/>
        <w:rPr>
          <w:rFonts w:ascii="仿宋_GB2312" w:eastAsia="仿宋_GB2312"/>
          <w:b/>
          <w:sz w:val="28"/>
          <w:szCs w:val="28"/>
          <w:u w:val="single"/>
        </w:rPr>
      </w:pPr>
    </w:p>
    <w:p w:rsidR="0035066C" w:rsidRPr="001C698B" w:rsidRDefault="0035066C" w:rsidP="0035066C">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35066C" w:rsidRPr="001C698B" w:rsidRDefault="0035066C" w:rsidP="0035066C">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35066C" w:rsidRPr="001C698B" w:rsidRDefault="0035066C" w:rsidP="0035066C">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35066C" w:rsidRPr="001C698B" w:rsidRDefault="0035066C" w:rsidP="0035066C">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35066C" w:rsidRPr="001C698B" w:rsidRDefault="0035066C" w:rsidP="0035066C">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35066C" w:rsidRPr="001C698B" w:rsidRDefault="0035066C" w:rsidP="0035066C">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35066C" w:rsidRPr="001C698B" w:rsidRDefault="0035066C" w:rsidP="0035066C">
      <w:pPr>
        <w:spacing w:line="500" w:lineRule="exact"/>
        <w:ind w:right="120" w:firstLineChars="200" w:firstLine="480"/>
        <w:jc w:val="right"/>
        <w:rPr>
          <w:rFonts w:ascii="仿宋_GB2312" w:eastAsia="仿宋_GB2312"/>
          <w:sz w:val="24"/>
        </w:rPr>
      </w:pPr>
    </w:p>
    <w:p w:rsidR="0035066C" w:rsidRPr="001C698B" w:rsidRDefault="0035066C" w:rsidP="0035066C">
      <w:pPr>
        <w:spacing w:line="500" w:lineRule="exact"/>
        <w:ind w:right="1080"/>
        <w:rPr>
          <w:rFonts w:ascii="仿宋_GB2312" w:eastAsia="仿宋_GB2312"/>
          <w:sz w:val="24"/>
        </w:rPr>
      </w:pPr>
    </w:p>
    <w:p w:rsidR="0035066C" w:rsidRPr="001C698B" w:rsidRDefault="0035066C" w:rsidP="0035066C">
      <w:pPr>
        <w:spacing w:line="500" w:lineRule="exact"/>
        <w:ind w:right="120" w:firstLineChars="200" w:firstLine="480"/>
        <w:jc w:val="right"/>
        <w:rPr>
          <w:rFonts w:ascii="仿宋_GB2312" w:eastAsia="仿宋_GB2312"/>
          <w:sz w:val="24"/>
        </w:rPr>
      </w:pPr>
    </w:p>
    <w:p w:rsidR="0035066C" w:rsidRPr="001C698B" w:rsidRDefault="0035066C" w:rsidP="0035066C">
      <w:pPr>
        <w:spacing w:line="500" w:lineRule="exact"/>
        <w:ind w:right="120" w:firstLineChars="200" w:firstLine="480"/>
        <w:jc w:val="right"/>
        <w:rPr>
          <w:rFonts w:ascii="仿宋_GB2312" w:eastAsia="仿宋_GB2312"/>
          <w:sz w:val="24"/>
        </w:rPr>
      </w:pPr>
    </w:p>
    <w:p w:rsidR="0035066C" w:rsidRPr="001C698B" w:rsidRDefault="0035066C" w:rsidP="0035066C">
      <w:pPr>
        <w:spacing w:line="500" w:lineRule="exact"/>
        <w:ind w:right="120" w:firstLineChars="200" w:firstLine="480"/>
        <w:jc w:val="right"/>
        <w:rPr>
          <w:rFonts w:ascii="仿宋_GB2312" w:eastAsia="仿宋_GB2312"/>
          <w:sz w:val="24"/>
        </w:rPr>
      </w:pPr>
    </w:p>
    <w:p w:rsidR="0035066C" w:rsidRPr="001C698B" w:rsidRDefault="0035066C" w:rsidP="0035066C">
      <w:pPr>
        <w:spacing w:line="500" w:lineRule="exact"/>
        <w:ind w:right="120" w:firstLineChars="200" w:firstLine="480"/>
        <w:jc w:val="right"/>
        <w:rPr>
          <w:rFonts w:ascii="仿宋_GB2312" w:eastAsia="仿宋_GB2312"/>
          <w:sz w:val="24"/>
        </w:rPr>
      </w:pPr>
    </w:p>
    <w:p w:rsidR="0035066C" w:rsidRDefault="0035066C" w:rsidP="0035066C">
      <w:pPr>
        <w:spacing w:line="500" w:lineRule="exact"/>
        <w:ind w:right="120"/>
        <w:jc w:val="center"/>
        <w:rPr>
          <w:rFonts w:ascii="仿宋_GB2312" w:eastAsia="仿宋_GB2312"/>
          <w:b/>
          <w:sz w:val="28"/>
          <w:szCs w:val="28"/>
        </w:rPr>
      </w:pPr>
    </w:p>
    <w:p w:rsidR="0035066C" w:rsidRPr="001C698B" w:rsidRDefault="0035066C" w:rsidP="0035066C">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sidRPr="0002696F">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35066C" w:rsidRPr="001C698B" w:rsidRDefault="0035066C" w:rsidP="0035066C">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07105F89" wp14:editId="1A2DCFDB">
                <wp:simplePos x="0" y="0"/>
                <wp:positionH relativeFrom="column">
                  <wp:posOffset>-297180</wp:posOffset>
                </wp:positionH>
                <wp:positionV relativeFrom="paragraph">
                  <wp:posOffset>603250</wp:posOffset>
                </wp:positionV>
                <wp:extent cx="6018530" cy="3562350"/>
                <wp:effectExtent l="7620" t="6350" r="12700" b="12700"/>
                <wp:wrapSquare wrapText="bothSides"/>
                <wp:docPr id="9" name="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35066C" w:rsidRDefault="0035066C" w:rsidP="0035066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35066C" w:rsidRPr="00B93190" w:rsidRDefault="0035066C" w:rsidP="0035066C">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35066C" w:rsidRDefault="0035066C" w:rsidP="0035066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35066C" w:rsidRDefault="0035066C" w:rsidP="0035066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35066C" w:rsidRPr="006B501C" w:rsidRDefault="0035066C" w:rsidP="0035066C">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35066C" w:rsidRPr="00D25A6E" w:rsidRDefault="0035066C" w:rsidP="0035066C">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9"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B42LQw1AgAATAQAAA4AAAAAAAAAAAAA&#10;AAAALgIAAGRycy9lMm9Eb2MueG1sUEsBAi0AFAAGAAgAAAAhACb4dQXfAAAACgEAAA8AAAAAAAAA&#10;AAAAAAAAjwQAAGRycy9kb3ducmV2LnhtbFBLBQYAAAAABAAEAPMAAACbBQAAAAA=&#10;">
                <v:textbox>
                  <w:txbxContent>
                    <w:p w:rsidR="0035066C" w:rsidRDefault="0035066C" w:rsidP="0035066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35066C" w:rsidRPr="00B93190" w:rsidRDefault="0035066C" w:rsidP="0035066C">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35066C" w:rsidRDefault="0035066C" w:rsidP="0035066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35066C" w:rsidRDefault="0035066C" w:rsidP="0035066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35066C" w:rsidRPr="006B501C" w:rsidRDefault="0035066C" w:rsidP="0035066C">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35066C" w:rsidRPr="00D25A6E" w:rsidRDefault="0035066C" w:rsidP="0035066C">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35066C" w:rsidRPr="001C698B" w:rsidRDefault="0035066C" w:rsidP="0035066C">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35066C" w:rsidRPr="001C698B" w:rsidTr="00167E7B">
        <w:trPr>
          <w:trHeight w:val="315"/>
        </w:trPr>
        <w:tc>
          <w:tcPr>
            <w:tcW w:w="2770" w:type="dxa"/>
            <w:vMerge w:val="restart"/>
            <w:tcMar>
              <w:top w:w="15" w:type="dxa"/>
              <w:left w:w="15" w:type="dxa"/>
              <w:bottom w:w="0" w:type="dxa"/>
              <w:right w:w="15" w:type="dxa"/>
            </w:tcMar>
            <w:vAlign w:val="center"/>
          </w:tcPr>
          <w:p w:rsidR="0035066C" w:rsidRPr="001C698B" w:rsidRDefault="0035066C"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35066C" w:rsidRPr="001C698B" w:rsidRDefault="0035066C" w:rsidP="00167E7B">
            <w:pPr>
              <w:ind w:firstLineChars="200" w:firstLine="420"/>
              <w:rPr>
                <w:rFonts w:ascii="仿宋_GB2312" w:eastAsia="仿宋_GB2312"/>
                <w:szCs w:val="21"/>
              </w:rPr>
            </w:pPr>
            <w:r>
              <w:rPr>
                <w:rFonts w:ascii="仿宋_GB2312" w:eastAsia="仿宋_GB2312" w:hint="eastAsia"/>
                <w:szCs w:val="21"/>
              </w:rPr>
              <w:t>2018</w:t>
            </w:r>
            <w:r w:rsidRPr="001C698B">
              <w:rPr>
                <w:rFonts w:ascii="仿宋_GB2312" w:eastAsia="仿宋_GB2312" w:hint="eastAsia"/>
                <w:szCs w:val="21"/>
              </w:rPr>
              <w:t>年度</w:t>
            </w:r>
            <w:r>
              <w:rPr>
                <w:rFonts w:ascii="仿宋_GB2312" w:eastAsia="仿宋_GB2312" w:hint="eastAsia"/>
                <w:szCs w:val="21"/>
              </w:rPr>
              <w:t>“同心众盈保本型”第</w:t>
            </w:r>
            <w:r w:rsidRPr="00805D0C">
              <w:rPr>
                <w:rFonts w:ascii="仿宋_GB2312" w:eastAsia="仿宋_GB2312" w:hint="eastAsia"/>
                <w:szCs w:val="21"/>
              </w:rPr>
              <w:t>32</w:t>
            </w:r>
            <w:r>
              <w:rPr>
                <w:rFonts w:ascii="仿宋_GB2312" w:eastAsia="仿宋_GB2312" w:hint="eastAsia"/>
                <w:szCs w:val="21"/>
              </w:rPr>
              <w:t>期</w:t>
            </w:r>
            <w:r w:rsidRPr="001C698B">
              <w:rPr>
                <w:rFonts w:ascii="仿宋_GB2312" w:eastAsia="仿宋_GB2312" w:hint="eastAsia"/>
                <w:szCs w:val="21"/>
              </w:rPr>
              <w:t>人民币理财产品；</w:t>
            </w:r>
          </w:p>
        </w:tc>
      </w:tr>
      <w:tr w:rsidR="0035066C" w:rsidRPr="001C698B" w:rsidTr="00167E7B">
        <w:trPr>
          <w:trHeight w:val="184"/>
        </w:trPr>
        <w:tc>
          <w:tcPr>
            <w:tcW w:w="2770" w:type="dxa"/>
            <w:vMerge/>
            <w:tcMar>
              <w:top w:w="15" w:type="dxa"/>
              <w:left w:w="15" w:type="dxa"/>
              <w:bottom w:w="0" w:type="dxa"/>
              <w:right w:w="15" w:type="dxa"/>
            </w:tcMar>
            <w:vAlign w:val="bottom"/>
          </w:tcPr>
          <w:p w:rsidR="0035066C" w:rsidRPr="001C698B" w:rsidRDefault="0035066C" w:rsidP="00167E7B">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35066C" w:rsidRPr="001C698B" w:rsidRDefault="0035066C" w:rsidP="00167E7B">
            <w:pPr>
              <w:ind w:firstLineChars="200" w:firstLine="420"/>
              <w:jc w:val="left"/>
              <w:rPr>
                <w:rFonts w:ascii="仿宋_GB2312" w:eastAsia="仿宋_GB2312"/>
                <w:szCs w:val="21"/>
              </w:rPr>
            </w:pPr>
            <w:r w:rsidRPr="001C698B">
              <w:rPr>
                <w:rFonts w:ascii="仿宋_GB2312" w:eastAsia="仿宋_GB2312" w:hint="eastAsia"/>
                <w:szCs w:val="21"/>
              </w:rPr>
              <w:t>代码：</w:t>
            </w:r>
            <w:r w:rsidRPr="00805D0C">
              <w:rPr>
                <w:rFonts w:ascii="仿宋_GB2312" w:eastAsia="仿宋_GB2312" w:hint="eastAsia"/>
                <w:szCs w:val="21"/>
              </w:rPr>
              <w:t>TXZYBB1832</w:t>
            </w:r>
          </w:p>
        </w:tc>
      </w:tr>
      <w:tr w:rsidR="0035066C" w:rsidRPr="001C698B" w:rsidTr="00167E7B">
        <w:trPr>
          <w:trHeight w:val="134"/>
        </w:trPr>
        <w:tc>
          <w:tcPr>
            <w:tcW w:w="2770" w:type="dxa"/>
            <w:vMerge/>
            <w:tcMar>
              <w:top w:w="15" w:type="dxa"/>
              <w:left w:w="15" w:type="dxa"/>
              <w:bottom w:w="0" w:type="dxa"/>
              <w:right w:w="15" w:type="dxa"/>
            </w:tcMar>
            <w:vAlign w:val="bottom"/>
          </w:tcPr>
          <w:p w:rsidR="0035066C" w:rsidRPr="001C698B" w:rsidRDefault="0035066C" w:rsidP="00167E7B">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35066C" w:rsidRPr="001C698B" w:rsidRDefault="0035066C" w:rsidP="00167E7B">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sidRPr="004A1ABC">
              <w:rPr>
                <w:rFonts w:ascii="仿宋_GB2312" w:eastAsia="仿宋_GB2312"/>
                <w:szCs w:val="21"/>
              </w:rPr>
              <w:t>C1104418000088</w:t>
            </w:r>
          </w:p>
        </w:tc>
      </w:tr>
      <w:tr w:rsidR="0035066C" w:rsidRPr="001C698B" w:rsidTr="00167E7B">
        <w:trPr>
          <w:trHeight w:val="315"/>
        </w:trPr>
        <w:tc>
          <w:tcPr>
            <w:tcW w:w="2770" w:type="dxa"/>
            <w:tcMar>
              <w:top w:w="15" w:type="dxa"/>
              <w:left w:w="15" w:type="dxa"/>
              <w:bottom w:w="0" w:type="dxa"/>
              <w:right w:w="15" w:type="dxa"/>
            </w:tcMar>
            <w:vAlign w:val="center"/>
          </w:tcPr>
          <w:p w:rsidR="0035066C" w:rsidRPr="001C698B" w:rsidRDefault="0035066C"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35066C" w:rsidRPr="001C698B" w:rsidRDefault="0035066C" w:rsidP="00167E7B">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35066C" w:rsidRPr="001C698B" w:rsidRDefault="0035066C" w:rsidP="00167E7B">
            <w:pPr>
              <w:ind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sidRPr="001C698B">
              <w:rPr>
                <w:rFonts w:ascii="仿宋_GB2312" w:eastAsia="仿宋_GB2312" w:hint="eastAsia"/>
                <w:szCs w:val="21"/>
              </w:rPr>
              <w:t>”系列人民币理财产品适合投资者类型为</w:t>
            </w:r>
            <w:r>
              <w:rPr>
                <w:rFonts w:ascii="仿宋_GB2312" w:eastAsia="仿宋_GB2312" w:hint="eastAsia"/>
                <w:szCs w:val="21"/>
              </w:rPr>
              <w:t>保守型、</w:t>
            </w:r>
            <w:r w:rsidRPr="001C698B">
              <w:rPr>
                <w:rFonts w:ascii="仿宋_GB2312" w:eastAsia="仿宋_GB2312" w:hint="eastAsia"/>
                <w:szCs w:val="21"/>
              </w:rPr>
              <w:t>稳健型、平衡型、成长型、进取型的个人投资者；</w:t>
            </w:r>
          </w:p>
        </w:tc>
      </w:tr>
      <w:tr w:rsidR="0035066C" w:rsidRPr="001C698B" w:rsidTr="00167E7B">
        <w:trPr>
          <w:trHeight w:val="315"/>
        </w:trPr>
        <w:tc>
          <w:tcPr>
            <w:tcW w:w="2770" w:type="dxa"/>
            <w:tcMar>
              <w:top w:w="15" w:type="dxa"/>
              <w:left w:w="15" w:type="dxa"/>
              <w:bottom w:w="0" w:type="dxa"/>
              <w:right w:w="15" w:type="dxa"/>
            </w:tcMar>
            <w:vAlign w:val="bottom"/>
          </w:tcPr>
          <w:p w:rsidR="0035066C" w:rsidRPr="001C698B" w:rsidRDefault="0035066C"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35066C" w:rsidRPr="001C698B" w:rsidRDefault="0035066C" w:rsidP="00167E7B">
            <w:pPr>
              <w:ind w:firstLineChars="200" w:firstLine="420"/>
              <w:rPr>
                <w:rFonts w:ascii="仿宋_GB2312" w:eastAsia="仿宋_GB2312"/>
                <w:szCs w:val="21"/>
              </w:rPr>
            </w:pPr>
            <w:r w:rsidRPr="00805D0C">
              <w:rPr>
                <w:rFonts w:ascii="仿宋_GB2312" w:eastAsia="仿宋_GB2312" w:hint="eastAsia"/>
                <w:szCs w:val="21"/>
              </w:rPr>
              <w:t>140</w:t>
            </w:r>
            <w:r>
              <w:rPr>
                <w:rFonts w:ascii="仿宋_GB2312" w:eastAsia="仿宋_GB2312" w:hint="eastAsia"/>
                <w:szCs w:val="21"/>
              </w:rPr>
              <w:t>天</w:t>
            </w:r>
          </w:p>
          <w:p w:rsidR="0035066C" w:rsidRPr="001C698B" w:rsidRDefault="0035066C"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35066C" w:rsidRPr="001C698B" w:rsidTr="00167E7B">
        <w:trPr>
          <w:trHeight w:val="315"/>
        </w:trPr>
        <w:tc>
          <w:tcPr>
            <w:tcW w:w="2770" w:type="dxa"/>
            <w:tcMar>
              <w:top w:w="15" w:type="dxa"/>
              <w:left w:w="15" w:type="dxa"/>
              <w:bottom w:w="0" w:type="dxa"/>
              <w:right w:w="15" w:type="dxa"/>
            </w:tcMar>
            <w:vAlign w:val="bottom"/>
          </w:tcPr>
          <w:p w:rsidR="0035066C" w:rsidRPr="001C698B" w:rsidRDefault="0035066C"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35066C" w:rsidRPr="001C698B" w:rsidRDefault="0035066C"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35066C" w:rsidRPr="001C698B" w:rsidTr="00167E7B">
        <w:trPr>
          <w:trHeight w:val="315"/>
        </w:trPr>
        <w:tc>
          <w:tcPr>
            <w:tcW w:w="2770" w:type="dxa"/>
            <w:tcMar>
              <w:top w:w="15" w:type="dxa"/>
              <w:left w:w="15" w:type="dxa"/>
              <w:bottom w:w="0" w:type="dxa"/>
              <w:right w:w="15" w:type="dxa"/>
            </w:tcMar>
            <w:vAlign w:val="bottom"/>
          </w:tcPr>
          <w:p w:rsidR="0035066C" w:rsidRPr="001C698B" w:rsidRDefault="0035066C"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35066C" w:rsidRPr="001C698B" w:rsidRDefault="0035066C"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保本浮动收益型理财产品；</w:t>
            </w:r>
          </w:p>
        </w:tc>
      </w:tr>
      <w:tr w:rsidR="0035066C" w:rsidRPr="001C698B" w:rsidTr="00167E7B">
        <w:trPr>
          <w:cantSplit/>
          <w:trHeight w:val="324"/>
        </w:trPr>
        <w:tc>
          <w:tcPr>
            <w:tcW w:w="2770" w:type="dxa"/>
            <w:tcMar>
              <w:top w:w="15" w:type="dxa"/>
              <w:left w:w="15" w:type="dxa"/>
              <w:bottom w:w="0" w:type="dxa"/>
              <w:right w:w="15" w:type="dxa"/>
            </w:tcMar>
            <w:vAlign w:val="bottom"/>
          </w:tcPr>
          <w:p w:rsidR="0035066C" w:rsidRPr="001C698B" w:rsidRDefault="0035066C"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35066C" w:rsidRPr="001C698B" w:rsidRDefault="0035066C"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低风险产品；</w:t>
            </w:r>
          </w:p>
        </w:tc>
      </w:tr>
      <w:tr w:rsidR="0035066C" w:rsidRPr="001C698B" w:rsidTr="00167E7B">
        <w:trPr>
          <w:cantSplit/>
          <w:trHeight w:val="324"/>
        </w:trPr>
        <w:tc>
          <w:tcPr>
            <w:tcW w:w="2770" w:type="dxa"/>
            <w:tcMar>
              <w:top w:w="15" w:type="dxa"/>
              <w:left w:w="15" w:type="dxa"/>
              <w:bottom w:w="0" w:type="dxa"/>
              <w:right w:w="15" w:type="dxa"/>
            </w:tcMar>
            <w:vAlign w:val="bottom"/>
          </w:tcPr>
          <w:p w:rsidR="0035066C" w:rsidRPr="001C698B" w:rsidRDefault="0035066C"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35066C" w:rsidRPr="001C698B" w:rsidRDefault="0035066C" w:rsidP="00167E7B">
            <w:pPr>
              <w:spacing w:line="500" w:lineRule="exact"/>
              <w:ind w:right="120" w:firstLineChars="200" w:firstLine="420"/>
              <w:rPr>
                <w:rFonts w:ascii="仿宋_GB2312" w:eastAsia="仿宋_GB2312"/>
                <w:szCs w:val="21"/>
              </w:rPr>
            </w:pPr>
            <w:r w:rsidRPr="00805D0C">
              <w:rPr>
                <w:rFonts w:ascii="仿宋_GB2312" w:eastAsia="仿宋_GB2312" w:hint="eastAsia"/>
                <w:szCs w:val="21"/>
              </w:rPr>
              <w:t>10</w:t>
            </w:r>
            <w:r w:rsidRPr="001C698B">
              <w:rPr>
                <w:rFonts w:ascii="仿宋_GB2312" w:eastAsia="仿宋_GB2312" w:hint="eastAsia"/>
                <w:szCs w:val="21"/>
              </w:rPr>
              <w:t>亿元</w:t>
            </w:r>
          </w:p>
        </w:tc>
      </w:tr>
      <w:tr w:rsidR="0035066C" w:rsidRPr="001C698B" w:rsidTr="00167E7B">
        <w:trPr>
          <w:cantSplit/>
          <w:trHeight w:val="324"/>
        </w:trPr>
        <w:tc>
          <w:tcPr>
            <w:tcW w:w="2770" w:type="dxa"/>
            <w:tcMar>
              <w:top w:w="15" w:type="dxa"/>
              <w:left w:w="15" w:type="dxa"/>
              <w:bottom w:w="0" w:type="dxa"/>
              <w:right w:w="15" w:type="dxa"/>
            </w:tcMar>
            <w:vAlign w:val="bottom"/>
          </w:tcPr>
          <w:p w:rsidR="0035066C" w:rsidRPr="001C698B" w:rsidRDefault="0035066C"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35066C" w:rsidRPr="001C698B" w:rsidRDefault="0035066C" w:rsidP="00167E7B">
            <w:pPr>
              <w:spacing w:line="500" w:lineRule="exact"/>
              <w:ind w:right="120" w:firstLineChars="200" w:firstLine="420"/>
              <w:rPr>
                <w:rFonts w:ascii="仿宋_GB2312" w:eastAsia="仿宋_GB2312"/>
                <w:szCs w:val="21"/>
              </w:rPr>
            </w:pPr>
            <w:r w:rsidRPr="00805D0C">
              <w:rPr>
                <w:rFonts w:ascii="仿宋_GB2312" w:eastAsia="仿宋_GB2312" w:hint="eastAsia"/>
                <w:szCs w:val="21"/>
              </w:rPr>
              <w:t>2018年3月27日</w:t>
            </w:r>
            <w:r>
              <w:rPr>
                <w:rFonts w:ascii="仿宋_GB2312" w:eastAsia="仿宋_GB2312" w:hint="eastAsia"/>
                <w:szCs w:val="21"/>
              </w:rPr>
              <w:t>-</w:t>
            </w:r>
            <w:r w:rsidRPr="00805D0C">
              <w:rPr>
                <w:rFonts w:ascii="仿宋_GB2312" w:eastAsia="仿宋_GB2312" w:hint="eastAsia"/>
                <w:szCs w:val="21"/>
              </w:rPr>
              <w:t>2018年4月2日</w:t>
            </w:r>
          </w:p>
        </w:tc>
      </w:tr>
      <w:tr w:rsidR="0035066C" w:rsidRPr="001C698B" w:rsidTr="00167E7B">
        <w:trPr>
          <w:cantSplit/>
          <w:trHeight w:val="324"/>
        </w:trPr>
        <w:tc>
          <w:tcPr>
            <w:tcW w:w="2770" w:type="dxa"/>
            <w:tcMar>
              <w:top w:w="15" w:type="dxa"/>
              <w:left w:w="15" w:type="dxa"/>
              <w:bottom w:w="0" w:type="dxa"/>
              <w:right w:w="15" w:type="dxa"/>
            </w:tcMar>
            <w:vAlign w:val="center"/>
          </w:tcPr>
          <w:p w:rsidR="0035066C" w:rsidRPr="001C698B" w:rsidRDefault="0035066C"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产品成立</w:t>
            </w:r>
          </w:p>
        </w:tc>
        <w:tc>
          <w:tcPr>
            <w:tcW w:w="6410" w:type="dxa"/>
            <w:tcMar>
              <w:top w:w="15" w:type="dxa"/>
              <w:left w:w="15" w:type="dxa"/>
              <w:bottom w:w="0" w:type="dxa"/>
              <w:right w:w="15" w:type="dxa"/>
            </w:tcMar>
            <w:vAlign w:val="bottom"/>
          </w:tcPr>
          <w:p w:rsidR="0035066C" w:rsidRPr="001C698B" w:rsidRDefault="0035066C" w:rsidP="00167E7B">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35066C" w:rsidRPr="001C698B" w:rsidRDefault="0035066C" w:rsidP="00167E7B">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35066C" w:rsidRPr="001C698B" w:rsidRDefault="0035066C" w:rsidP="00167E7B">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35066C" w:rsidRPr="001C698B" w:rsidTr="00167E7B">
        <w:trPr>
          <w:trHeight w:val="315"/>
        </w:trPr>
        <w:tc>
          <w:tcPr>
            <w:tcW w:w="2770" w:type="dxa"/>
            <w:tcMar>
              <w:top w:w="15" w:type="dxa"/>
              <w:left w:w="15" w:type="dxa"/>
              <w:bottom w:w="0" w:type="dxa"/>
              <w:right w:w="15" w:type="dxa"/>
            </w:tcMar>
            <w:vAlign w:val="bottom"/>
          </w:tcPr>
          <w:p w:rsidR="0035066C" w:rsidRPr="001C698B" w:rsidRDefault="0035066C"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35066C" w:rsidRPr="001C698B" w:rsidRDefault="0035066C" w:rsidP="00167E7B">
            <w:pPr>
              <w:spacing w:line="500" w:lineRule="exact"/>
              <w:ind w:right="120" w:firstLineChars="200" w:firstLine="420"/>
              <w:rPr>
                <w:rFonts w:ascii="仿宋_GB2312" w:eastAsia="仿宋_GB2312"/>
                <w:szCs w:val="21"/>
              </w:rPr>
            </w:pPr>
            <w:r w:rsidRPr="00805D0C">
              <w:rPr>
                <w:rFonts w:ascii="仿宋_GB2312" w:eastAsia="仿宋_GB2312" w:hint="eastAsia"/>
                <w:szCs w:val="21"/>
              </w:rPr>
              <w:t>2018年04月03日</w:t>
            </w:r>
          </w:p>
        </w:tc>
      </w:tr>
      <w:tr w:rsidR="0035066C" w:rsidRPr="001C698B" w:rsidTr="00167E7B">
        <w:trPr>
          <w:trHeight w:val="315"/>
        </w:trPr>
        <w:tc>
          <w:tcPr>
            <w:tcW w:w="2770" w:type="dxa"/>
            <w:tcMar>
              <w:top w:w="15" w:type="dxa"/>
              <w:left w:w="15" w:type="dxa"/>
              <w:bottom w:w="0" w:type="dxa"/>
              <w:right w:w="15" w:type="dxa"/>
            </w:tcMar>
            <w:vAlign w:val="bottom"/>
          </w:tcPr>
          <w:p w:rsidR="0035066C" w:rsidRPr="001C698B" w:rsidRDefault="0035066C"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35066C" w:rsidRPr="001C698B" w:rsidRDefault="0035066C" w:rsidP="00167E7B">
            <w:pPr>
              <w:spacing w:line="500" w:lineRule="exact"/>
              <w:ind w:right="120" w:firstLineChars="200" w:firstLine="420"/>
              <w:rPr>
                <w:rFonts w:ascii="仿宋_GB2312" w:eastAsia="仿宋_GB2312"/>
                <w:szCs w:val="21"/>
              </w:rPr>
            </w:pPr>
            <w:r w:rsidRPr="00805D0C">
              <w:rPr>
                <w:rFonts w:ascii="仿宋_GB2312" w:eastAsia="仿宋_GB2312" w:hint="eastAsia"/>
                <w:szCs w:val="21"/>
              </w:rPr>
              <w:t>2018年08月21日</w:t>
            </w:r>
          </w:p>
        </w:tc>
      </w:tr>
      <w:tr w:rsidR="0035066C" w:rsidRPr="001C698B" w:rsidTr="00167E7B">
        <w:trPr>
          <w:trHeight w:val="315"/>
        </w:trPr>
        <w:tc>
          <w:tcPr>
            <w:tcW w:w="2770" w:type="dxa"/>
            <w:tcMar>
              <w:top w:w="15" w:type="dxa"/>
              <w:left w:w="15" w:type="dxa"/>
              <w:bottom w:w="0" w:type="dxa"/>
              <w:right w:w="15" w:type="dxa"/>
            </w:tcMar>
            <w:vAlign w:val="bottom"/>
          </w:tcPr>
          <w:p w:rsidR="0035066C" w:rsidRPr="001C698B" w:rsidRDefault="0035066C"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35066C" w:rsidRPr="001C698B" w:rsidRDefault="0035066C"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35066C" w:rsidRPr="001C698B" w:rsidTr="00167E7B">
        <w:trPr>
          <w:trHeight w:val="315"/>
        </w:trPr>
        <w:tc>
          <w:tcPr>
            <w:tcW w:w="2770" w:type="dxa"/>
            <w:tcMar>
              <w:top w:w="15" w:type="dxa"/>
              <w:left w:w="15" w:type="dxa"/>
              <w:bottom w:w="0" w:type="dxa"/>
              <w:right w:w="15" w:type="dxa"/>
            </w:tcMar>
            <w:vAlign w:val="bottom"/>
          </w:tcPr>
          <w:p w:rsidR="0035066C" w:rsidRPr="001C698B" w:rsidRDefault="0035066C"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35066C" w:rsidRPr="001C698B" w:rsidRDefault="0035066C" w:rsidP="00167E7B">
            <w:pPr>
              <w:spacing w:line="500" w:lineRule="exact"/>
              <w:ind w:right="120" w:firstLineChars="200" w:firstLine="420"/>
              <w:rPr>
                <w:rFonts w:ascii="仿宋_GB2312" w:eastAsia="仿宋_GB2312"/>
                <w:szCs w:val="21"/>
              </w:rPr>
            </w:pPr>
            <w:r w:rsidRPr="00805D0C">
              <w:rPr>
                <w:rFonts w:ascii="仿宋_GB2312" w:eastAsia="仿宋_GB2312" w:hint="eastAsia"/>
                <w:szCs w:val="21"/>
              </w:rPr>
              <w:t>兴业银行或我行指定的其他托管人</w:t>
            </w:r>
          </w:p>
        </w:tc>
      </w:tr>
      <w:tr w:rsidR="0035066C" w:rsidRPr="001C698B" w:rsidTr="00167E7B">
        <w:trPr>
          <w:cantSplit/>
          <w:trHeight w:val="233"/>
        </w:trPr>
        <w:tc>
          <w:tcPr>
            <w:tcW w:w="2770" w:type="dxa"/>
            <w:tcMar>
              <w:top w:w="15" w:type="dxa"/>
              <w:left w:w="15" w:type="dxa"/>
              <w:bottom w:w="0" w:type="dxa"/>
              <w:right w:w="15" w:type="dxa"/>
            </w:tcMar>
            <w:vAlign w:val="bottom"/>
          </w:tcPr>
          <w:p w:rsidR="0035066C" w:rsidRPr="001C698B" w:rsidRDefault="0035066C" w:rsidP="00167E7B">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35066C" w:rsidRPr="001C698B" w:rsidRDefault="0035066C" w:rsidP="00167E7B">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35066C" w:rsidRPr="001C698B" w:rsidRDefault="0035066C" w:rsidP="00167E7B">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Pr>
                <w:rFonts w:ascii="仿宋_GB2312" w:eastAsia="仿宋_GB2312" w:hint="eastAsia"/>
                <w:szCs w:val="21"/>
                <w:u w:val="single"/>
              </w:rPr>
              <w:t>4.30%</w:t>
            </w:r>
            <w:r w:rsidRPr="001C698B">
              <w:rPr>
                <w:rFonts w:ascii="仿宋_GB2312" w:eastAsia="仿宋_GB2312" w:hint="eastAsia"/>
                <w:szCs w:val="21"/>
              </w:rPr>
              <w:t>；</w:t>
            </w:r>
          </w:p>
          <w:p w:rsidR="0035066C" w:rsidRPr="001C698B" w:rsidRDefault="0035066C"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35066C" w:rsidRPr="001C698B" w:rsidTr="00167E7B">
        <w:trPr>
          <w:trHeight w:val="315"/>
        </w:trPr>
        <w:tc>
          <w:tcPr>
            <w:tcW w:w="2770" w:type="dxa"/>
            <w:tcMar>
              <w:top w:w="15" w:type="dxa"/>
              <w:left w:w="15" w:type="dxa"/>
              <w:bottom w:w="0" w:type="dxa"/>
              <w:right w:w="15" w:type="dxa"/>
            </w:tcMar>
            <w:vAlign w:val="center"/>
          </w:tcPr>
          <w:p w:rsidR="0035066C" w:rsidRPr="001C698B" w:rsidRDefault="0035066C" w:rsidP="00167E7B">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35066C" w:rsidRPr="001C698B" w:rsidRDefault="0035066C"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805D0C">
              <w:rPr>
                <w:rFonts w:ascii="仿宋_GB2312" w:eastAsia="仿宋_GB2312" w:hint="eastAsia"/>
                <w:szCs w:val="21"/>
              </w:rPr>
              <w:t>0.1‰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35066C" w:rsidRPr="001C698B" w:rsidTr="00167E7B">
        <w:trPr>
          <w:trHeight w:val="315"/>
        </w:trPr>
        <w:tc>
          <w:tcPr>
            <w:tcW w:w="2770" w:type="dxa"/>
            <w:tcMar>
              <w:top w:w="15" w:type="dxa"/>
              <w:left w:w="15" w:type="dxa"/>
              <w:bottom w:w="0" w:type="dxa"/>
              <w:right w:w="15" w:type="dxa"/>
            </w:tcMar>
            <w:vAlign w:val="bottom"/>
          </w:tcPr>
          <w:p w:rsidR="0035066C" w:rsidRPr="001C698B" w:rsidRDefault="0035066C"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35066C" w:rsidRPr="001C698B" w:rsidRDefault="0035066C"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sidRPr="00805D0C">
              <w:rPr>
                <w:rFonts w:ascii="仿宋_GB2312" w:eastAsia="仿宋_GB2312" w:hint="eastAsia"/>
                <w:szCs w:val="21"/>
              </w:rPr>
              <w:t>5</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35066C" w:rsidRPr="001C698B" w:rsidTr="00167E7B">
        <w:trPr>
          <w:trHeight w:val="315"/>
        </w:trPr>
        <w:tc>
          <w:tcPr>
            <w:tcW w:w="2770" w:type="dxa"/>
            <w:tcMar>
              <w:top w:w="15" w:type="dxa"/>
              <w:left w:w="15" w:type="dxa"/>
              <w:bottom w:w="0" w:type="dxa"/>
              <w:right w:w="15" w:type="dxa"/>
            </w:tcMar>
            <w:vAlign w:val="center"/>
          </w:tcPr>
          <w:p w:rsidR="0035066C" w:rsidRPr="001C698B" w:rsidRDefault="0035066C"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35066C" w:rsidRPr="001C698B" w:rsidRDefault="0035066C"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35066C" w:rsidRPr="001C698B" w:rsidTr="00167E7B">
        <w:trPr>
          <w:trHeight w:val="586"/>
        </w:trPr>
        <w:tc>
          <w:tcPr>
            <w:tcW w:w="2770" w:type="dxa"/>
            <w:tcMar>
              <w:top w:w="15" w:type="dxa"/>
              <w:left w:w="15" w:type="dxa"/>
              <w:bottom w:w="0" w:type="dxa"/>
              <w:right w:w="15" w:type="dxa"/>
            </w:tcMar>
            <w:vAlign w:val="center"/>
          </w:tcPr>
          <w:p w:rsidR="0035066C" w:rsidRPr="001C698B" w:rsidRDefault="0035066C"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35066C" w:rsidRPr="001C698B" w:rsidRDefault="0035066C" w:rsidP="00167E7B">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35066C" w:rsidRPr="001C698B" w:rsidTr="00167E7B">
        <w:trPr>
          <w:trHeight w:val="315"/>
        </w:trPr>
        <w:tc>
          <w:tcPr>
            <w:tcW w:w="2770" w:type="dxa"/>
            <w:tcMar>
              <w:top w:w="15" w:type="dxa"/>
              <w:left w:w="15" w:type="dxa"/>
              <w:bottom w:w="0" w:type="dxa"/>
              <w:right w:w="15" w:type="dxa"/>
            </w:tcMar>
            <w:vAlign w:val="center"/>
          </w:tcPr>
          <w:p w:rsidR="0035066C" w:rsidRPr="001C698B" w:rsidRDefault="0035066C"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35066C" w:rsidRPr="001C698B" w:rsidRDefault="0035066C"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35066C" w:rsidRPr="001C698B" w:rsidRDefault="0035066C"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35066C" w:rsidRPr="001C698B" w:rsidTr="00167E7B">
        <w:trPr>
          <w:trHeight w:val="315"/>
        </w:trPr>
        <w:tc>
          <w:tcPr>
            <w:tcW w:w="2770" w:type="dxa"/>
            <w:tcMar>
              <w:top w:w="15" w:type="dxa"/>
              <w:left w:w="15" w:type="dxa"/>
              <w:bottom w:w="0" w:type="dxa"/>
              <w:right w:w="15" w:type="dxa"/>
            </w:tcMar>
            <w:vAlign w:val="center"/>
          </w:tcPr>
          <w:p w:rsidR="0035066C" w:rsidRPr="001C698B" w:rsidRDefault="0035066C"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35066C" w:rsidRPr="001C698B" w:rsidRDefault="0035066C"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35066C" w:rsidRPr="001C698B" w:rsidTr="00167E7B">
        <w:trPr>
          <w:trHeight w:val="315"/>
        </w:trPr>
        <w:tc>
          <w:tcPr>
            <w:tcW w:w="2770" w:type="dxa"/>
            <w:tcMar>
              <w:top w:w="15" w:type="dxa"/>
              <w:left w:w="15" w:type="dxa"/>
              <w:bottom w:w="0" w:type="dxa"/>
              <w:right w:w="15" w:type="dxa"/>
            </w:tcMar>
            <w:vAlign w:val="center"/>
          </w:tcPr>
          <w:p w:rsidR="0035066C" w:rsidRPr="001C698B" w:rsidRDefault="0035066C"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35066C" w:rsidRPr="001C698B" w:rsidRDefault="0035066C"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35066C" w:rsidRPr="001C698B" w:rsidTr="00167E7B">
        <w:trPr>
          <w:trHeight w:val="315"/>
        </w:trPr>
        <w:tc>
          <w:tcPr>
            <w:tcW w:w="2770" w:type="dxa"/>
            <w:tcMar>
              <w:top w:w="15" w:type="dxa"/>
              <w:left w:w="15" w:type="dxa"/>
              <w:bottom w:w="0" w:type="dxa"/>
              <w:right w:w="15" w:type="dxa"/>
            </w:tcMar>
            <w:vAlign w:val="center"/>
          </w:tcPr>
          <w:p w:rsidR="0035066C" w:rsidRPr="001C698B" w:rsidRDefault="0035066C"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35066C" w:rsidRPr="001C698B" w:rsidRDefault="0035066C"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35066C" w:rsidRPr="001C698B" w:rsidTr="00167E7B">
        <w:trPr>
          <w:trHeight w:val="224"/>
        </w:trPr>
        <w:tc>
          <w:tcPr>
            <w:tcW w:w="2770" w:type="dxa"/>
            <w:tcMar>
              <w:top w:w="15" w:type="dxa"/>
              <w:left w:w="15" w:type="dxa"/>
              <w:bottom w:w="0" w:type="dxa"/>
              <w:right w:w="15" w:type="dxa"/>
            </w:tcMar>
            <w:vAlign w:val="center"/>
          </w:tcPr>
          <w:p w:rsidR="0035066C" w:rsidRPr="001C698B" w:rsidRDefault="0035066C"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工作日</w:t>
            </w:r>
          </w:p>
        </w:tc>
        <w:tc>
          <w:tcPr>
            <w:tcW w:w="6410" w:type="dxa"/>
            <w:tcMar>
              <w:top w:w="15" w:type="dxa"/>
              <w:left w:w="15" w:type="dxa"/>
              <w:bottom w:w="0" w:type="dxa"/>
              <w:right w:w="15" w:type="dxa"/>
            </w:tcMar>
            <w:vAlign w:val="center"/>
          </w:tcPr>
          <w:p w:rsidR="0035066C" w:rsidRPr="001C698B" w:rsidRDefault="0035066C"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35066C" w:rsidRPr="001C698B" w:rsidTr="00167E7B">
        <w:trPr>
          <w:trHeight w:val="849"/>
        </w:trPr>
        <w:tc>
          <w:tcPr>
            <w:tcW w:w="2770" w:type="dxa"/>
            <w:tcMar>
              <w:top w:w="15" w:type="dxa"/>
              <w:left w:w="15" w:type="dxa"/>
              <w:bottom w:w="0" w:type="dxa"/>
              <w:right w:w="15" w:type="dxa"/>
            </w:tcMar>
            <w:vAlign w:val="center"/>
          </w:tcPr>
          <w:p w:rsidR="0035066C" w:rsidRPr="001C698B" w:rsidRDefault="0035066C"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35066C" w:rsidRPr="001C698B" w:rsidRDefault="0035066C"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35066C" w:rsidRPr="001C698B" w:rsidRDefault="0035066C"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35066C" w:rsidRPr="001C698B" w:rsidRDefault="0035066C"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35066C" w:rsidRPr="001C698B" w:rsidRDefault="0035066C" w:rsidP="0035066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35066C" w:rsidRPr="001C698B" w:rsidRDefault="0035066C" w:rsidP="0035066C">
      <w:pPr>
        <w:spacing w:line="580" w:lineRule="exact"/>
        <w:ind w:firstLineChars="200" w:firstLine="480"/>
        <w:rPr>
          <w:rFonts w:ascii="仿宋_GB2312" w:eastAsia="仿宋_GB2312"/>
          <w:bCs/>
          <w:iCs/>
          <w:sz w:val="24"/>
        </w:rPr>
      </w:pPr>
      <w:r w:rsidRPr="001C698B">
        <w:rPr>
          <w:rFonts w:ascii="仿宋_GB2312" w:eastAsia="仿宋_GB2312" w:hint="eastAsia"/>
          <w:bCs/>
          <w:iCs/>
          <w:sz w:val="24"/>
        </w:rPr>
        <w:t>“</w:t>
      </w:r>
      <w:r w:rsidRPr="00352FB0">
        <w:rPr>
          <w:rFonts w:ascii="仿宋_GB2312" w:eastAsia="仿宋_GB2312" w:hint="eastAsia"/>
          <w:szCs w:val="21"/>
        </w:rPr>
        <w:t>同心众盈保本型</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35066C" w:rsidRPr="001C698B" w:rsidRDefault="0035066C" w:rsidP="0035066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35066C" w:rsidRPr="001C698B" w:rsidRDefault="0035066C" w:rsidP="0035066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35066C" w:rsidRPr="001C698B" w:rsidRDefault="0035066C" w:rsidP="0035066C">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35066C" w:rsidRPr="001C698B" w:rsidRDefault="0035066C" w:rsidP="0035066C">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35066C" w:rsidRPr="001C698B" w:rsidRDefault="0035066C" w:rsidP="0035066C">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805D0C">
        <w:rPr>
          <w:rFonts w:ascii="仿宋_GB2312" w:eastAsia="仿宋_GB2312" w:hint="eastAsia"/>
          <w:sz w:val="24"/>
        </w:rPr>
        <w:t>0.1‰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35066C" w:rsidRPr="001C698B" w:rsidRDefault="0035066C" w:rsidP="0035066C">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35066C" w:rsidRPr="001C698B" w:rsidRDefault="0035066C" w:rsidP="0035066C">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4.30%</w:t>
      </w:r>
      <w:r w:rsidRPr="001C698B">
        <w:rPr>
          <w:rFonts w:ascii="仿宋_GB2312" w:eastAsia="仿宋_GB2312" w:hint="eastAsia"/>
          <w:sz w:val="24"/>
        </w:rPr>
        <w:t xml:space="preserve">。 </w:t>
      </w:r>
    </w:p>
    <w:p w:rsidR="0035066C" w:rsidRPr="001C698B" w:rsidRDefault="0035066C" w:rsidP="0035066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3、理财收益计算公式 </w:t>
      </w:r>
    </w:p>
    <w:p w:rsidR="0035066C" w:rsidRPr="001C698B" w:rsidRDefault="0035066C" w:rsidP="0035066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35066C" w:rsidRPr="001C698B" w:rsidRDefault="0035066C" w:rsidP="0035066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35066C" w:rsidRPr="001C698B" w:rsidRDefault="0035066C" w:rsidP="0035066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35066C" w:rsidRPr="001C698B" w:rsidRDefault="0035066C" w:rsidP="0035066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35066C" w:rsidRPr="001C698B" w:rsidRDefault="0035066C" w:rsidP="0035066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35066C" w:rsidRPr="001C698B" w:rsidRDefault="0035066C" w:rsidP="0035066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35066C" w:rsidRPr="001C698B" w:rsidRDefault="0035066C" w:rsidP="0035066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35066C" w:rsidRPr="001C698B" w:rsidRDefault="0035066C" w:rsidP="0035066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35066C" w:rsidRPr="001C698B" w:rsidRDefault="0035066C" w:rsidP="0035066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35066C" w:rsidRDefault="0035066C" w:rsidP="0035066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sidRPr="00805D0C">
        <w:rPr>
          <w:rFonts w:ascii="仿宋_GB2312" w:eastAsia="仿宋_GB2312" w:hint="eastAsia"/>
          <w:bCs/>
          <w:iCs/>
          <w:sz w:val="24"/>
        </w:rPr>
        <w:t>140</w:t>
      </w:r>
      <w:r>
        <w:rPr>
          <w:rFonts w:ascii="仿宋_GB2312" w:eastAsia="仿宋_GB2312" w:hint="eastAsia"/>
          <w:bCs/>
          <w:iCs/>
          <w:sz w:val="24"/>
        </w:rPr>
        <w:t>天</w:t>
      </w:r>
      <w:r w:rsidRPr="001C698B">
        <w:rPr>
          <w:rFonts w:ascii="仿宋_GB2312" w:eastAsia="仿宋_GB2312" w:hint="eastAsia"/>
          <w:bCs/>
          <w:iCs/>
          <w:sz w:val="24"/>
        </w:rPr>
        <w:t>理财产品金额为</w:t>
      </w:r>
      <w:r w:rsidRPr="00805D0C">
        <w:rPr>
          <w:rFonts w:ascii="仿宋_GB2312" w:eastAsia="仿宋_GB2312" w:hint="eastAsia"/>
          <w:bCs/>
          <w:iCs/>
          <w:sz w:val="24"/>
        </w:rPr>
        <w:t>5</w:t>
      </w:r>
      <w:r w:rsidRPr="001C698B">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4.30%</w:t>
      </w:r>
      <w:r w:rsidRPr="001C698B">
        <w:rPr>
          <w:rFonts w:ascii="仿宋_GB2312" w:eastAsia="仿宋_GB2312" w:hint="eastAsia"/>
          <w:bCs/>
          <w:iCs/>
          <w:sz w:val="24"/>
        </w:rPr>
        <w:t xml:space="preserve">，则理财收益为： </w:t>
      </w:r>
    </w:p>
    <w:bookmarkStart w:id="1" w:name="_MON_1583320634"/>
    <w:bookmarkEnd w:id="1"/>
    <w:bookmarkStart w:id="2" w:name="_MON_1582122755"/>
    <w:bookmarkEnd w:id="2"/>
    <w:p w:rsidR="0035066C" w:rsidRPr="001C698B" w:rsidRDefault="0035066C" w:rsidP="0035066C">
      <w:pPr>
        <w:spacing w:line="500" w:lineRule="exact"/>
        <w:ind w:right="120" w:firstLineChars="200" w:firstLine="480"/>
        <w:rPr>
          <w:rFonts w:ascii="仿宋_GB2312" w:eastAsia="仿宋_GB2312"/>
          <w:bCs/>
          <w:iCs/>
          <w:sz w:val="24"/>
        </w:rPr>
      </w:pPr>
      <w:r w:rsidRPr="00B61D71">
        <w:rPr>
          <w:rFonts w:ascii="仿宋_GB2312" w:eastAsia="仿宋_GB2312"/>
          <w:bCs/>
          <w:iCs/>
          <w:sz w:val="24"/>
        </w:rPr>
        <w:object w:dxaOrig="6292"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4.25pt;height:15.75pt" o:ole="">
            <v:imagedata r:id="rId8" o:title=""/>
          </v:shape>
          <o:OLEObject Type="Embed" ProgID="Excel.Sheet.8" ShapeID="_x0000_i1025" DrawAspect="Content" ObjectID="_1583326126" r:id="rId9"/>
        </w:object>
      </w:r>
    </w:p>
    <w:p w:rsidR="0035066C" w:rsidRPr="001C698B" w:rsidRDefault="0035066C" w:rsidP="0035066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本理财产品的理财收益测算和收益兑付均采用四舍五入至分计算。 </w:t>
      </w:r>
    </w:p>
    <w:p w:rsidR="0035066C" w:rsidRPr="001C698B" w:rsidRDefault="0035066C" w:rsidP="0035066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35066C" w:rsidRPr="001C698B" w:rsidRDefault="0035066C" w:rsidP="0035066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35066C" w:rsidRPr="001C698B" w:rsidRDefault="0035066C" w:rsidP="0035066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35066C" w:rsidRPr="001C698B" w:rsidRDefault="0035066C" w:rsidP="0035066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35066C" w:rsidRPr="001C698B" w:rsidRDefault="0035066C" w:rsidP="0035066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35066C" w:rsidRPr="001C698B" w:rsidRDefault="0035066C" w:rsidP="0035066C">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35066C" w:rsidRPr="001C698B" w:rsidRDefault="0035066C" w:rsidP="0035066C">
      <w:pPr>
        <w:spacing w:line="500" w:lineRule="exact"/>
        <w:ind w:right="120" w:firstLineChars="200" w:firstLine="480"/>
        <w:rPr>
          <w:rFonts w:ascii="仿宋_GB2312" w:eastAsia="仿宋_GB2312"/>
          <w:bCs/>
          <w:sz w:val="24"/>
        </w:rPr>
      </w:pPr>
      <w:r>
        <w:rPr>
          <w:rFonts w:ascii="仿宋_GB2312" w:eastAsia="仿宋_GB2312" w:hint="eastAsia"/>
          <w:bCs/>
          <w:sz w:val="24"/>
        </w:rPr>
        <w:t>本理财产品为</w:t>
      </w:r>
      <w:r w:rsidRPr="001C698B">
        <w:rPr>
          <w:rFonts w:ascii="仿宋_GB2312" w:eastAsia="仿宋_GB2312" w:hint="eastAsia"/>
          <w:bCs/>
          <w:sz w:val="24"/>
        </w:rPr>
        <w:t>保本浮动收益型，投资者可能主要面临以下风险：</w:t>
      </w:r>
    </w:p>
    <w:p w:rsidR="0035066C" w:rsidRPr="00FF18AA" w:rsidRDefault="0035066C" w:rsidP="0035066C">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lastRenderedPageBreak/>
        <w:t>1、</w:t>
      </w:r>
      <w:r w:rsidRPr="00FF18AA">
        <w:rPr>
          <w:rFonts w:ascii="仿宋_GB2312" w:eastAsia="仿宋_GB2312" w:hint="eastAsia"/>
          <w:bCs/>
          <w:iCs/>
          <w:sz w:val="24"/>
        </w:rPr>
        <w:t>理财收益风险：“同心众盈保本型”系列理财产品不保证收益，产品收益来源于理财产品项下投资组合回报，易受到投资主体信用状况变化、市场利率波动、投资组合运作情况以及投资管理方投资能力等因素的影响，在最不利的情况下，投资者理财产品收益率可能为零，则由此产生的理财收益不确定的风险由客户自行承担。</w:t>
      </w:r>
    </w:p>
    <w:p w:rsidR="0035066C" w:rsidRPr="00FF18AA" w:rsidRDefault="0035066C" w:rsidP="0035066C">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 xml:space="preserve"> 2、市场风险：</w:t>
      </w:r>
      <w:r w:rsidRPr="00FF18AA">
        <w:rPr>
          <w:rFonts w:ascii="仿宋_GB2312" w:eastAsia="仿宋_GB2312" w:hint="eastAsia"/>
          <w:bCs/>
          <w:iCs/>
          <w:sz w:val="24"/>
        </w:rPr>
        <w:t>“同心众盈保本型”系列理财产品收益随市场利率波动而调整，客户的收益可能因市场利率变化而相对降低。</w:t>
      </w:r>
    </w:p>
    <w:p w:rsidR="0035066C" w:rsidRPr="00FF18AA" w:rsidRDefault="0035066C" w:rsidP="0035066C">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3、流动性风险：“同心众盈保本型”系列理财产品在存续期</w:t>
      </w:r>
      <w:proofErr w:type="gramStart"/>
      <w:r w:rsidRPr="00FF18AA">
        <w:rPr>
          <w:rFonts w:ascii="仿宋_GB2312" w:eastAsia="仿宋_GB2312" w:hint="eastAsia"/>
          <w:bCs/>
          <w:iCs/>
          <w:sz w:val="24"/>
        </w:rPr>
        <w:t>内客户</w:t>
      </w:r>
      <w:proofErr w:type="gramEnd"/>
      <w:r w:rsidRPr="00FF18AA">
        <w:rPr>
          <w:rFonts w:ascii="仿宋_GB2312" w:eastAsia="仿宋_GB2312" w:hint="eastAsia"/>
          <w:bCs/>
          <w:iCs/>
          <w:sz w:val="24"/>
        </w:rPr>
        <w:t xml:space="preserve">不能提前终止，因此，在此存续期内如果客户有流动性需求，可能面临理财产品持有期与资金需求日不匹配的流动性风险。 </w:t>
      </w:r>
    </w:p>
    <w:p w:rsidR="0035066C" w:rsidRPr="00FF18AA" w:rsidRDefault="0035066C" w:rsidP="0035066C">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4、</w:t>
      </w:r>
      <w:r w:rsidRPr="00FF18AA">
        <w:rPr>
          <w:rFonts w:ascii="仿宋_GB2312" w:eastAsia="仿宋_GB2312" w:hint="eastAsia"/>
          <w:bCs/>
          <w:iCs/>
          <w:sz w:val="24"/>
        </w:rPr>
        <w:t xml:space="preserve">政策风险：“同心众盈保本型”系列理财产品是针对当前的相关法规和政策设计的。如国家宏观政策以及市场相关法规政策发生变化，可能影响理财产品的受理、投资、偿还等的正常进行，甚至导致本系列理财产品收益降低。 </w:t>
      </w:r>
    </w:p>
    <w:p w:rsidR="0035066C" w:rsidRPr="00FF18AA" w:rsidRDefault="0035066C" w:rsidP="0035066C">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5、信息传递风险：“同心众盈保本型”系列理财产品存续期内不提供账单，投资者应根据本理财产品说明书所载明的公告方式及时查询本理财产品的相关信息。我</w:t>
      </w:r>
      <w:proofErr w:type="gramStart"/>
      <w:r w:rsidRPr="00FF18AA">
        <w:rPr>
          <w:rFonts w:ascii="仿宋_GB2312" w:eastAsia="仿宋_GB2312" w:hint="eastAsia"/>
          <w:bCs/>
          <w:iCs/>
          <w:sz w:val="24"/>
        </w:rPr>
        <w:t>行按照</w:t>
      </w:r>
      <w:proofErr w:type="gramEnd"/>
      <w:r w:rsidRPr="00FF18AA">
        <w:rPr>
          <w:rFonts w:ascii="仿宋_GB2312" w:eastAsia="仿宋_GB2312" w:hint="eastAsia"/>
          <w:bCs/>
          <w:i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35066C" w:rsidRPr="00FF18AA" w:rsidRDefault="0035066C" w:rsidP="0035066C">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6、理财产品不成立风险：如果市场发生剧烈波动，经我</w:t>
      </w:r>
      <w:proofErr w:type="gramStart"/>
      <w:r w:rsidRPr="00FF18AA">
        <w:rPr>
          <w:rFonts w:ascii="仿宋_GB2312" w:eastAsia="仿宋_GB2312" w:hint="eastAsia"/>
          <w:bCs/>
          <w:iCs/>
          <w:sz w:val="24"/>
        </w:rPr>
        <w:t>行合理</w:t>
      </w:r>
      <w:proofErr w:type="gramEnd"/>
      <w:r w:rsidRPr="00FF18AA">
        <w:rPr>
          <w:rFonts w:ascii="仿宋_GB2312" w:eastAsia="仿宋_GB2312" w:hint="eastAsia"/>
          <w:bCs/>
          <w:iCs/>
          <w:sz w:val="24"/>
        </w:rPr>
        <w:t>判断难以按照本系列产品说明书规定向客户提供“同心众盈保本型”系列理财产品，我行有权宣布该产品不成立。</w:t>
      </w:r>
    </w:p>
    <w:p w:rsidR="0035066C" w:rsidRPr="00FF18AA" w:rsidRDefault="0035066C" w:rsidP="0035066C">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lastRenderedPageBreak/>
        <w:t>7、提前终止风险：如遇国家金融政策重大调整，金融市场价格发生重大波动，经我行判断，将影响到“同心众盈保本型”系列理财产品的收益时，我行有权提前终止本理财产品。如我行提前终止本期理财产品，则该理财产品的实际理财期可能小于预定期限。如果理财产品提前终止，则投资者将无法实现期初预期的全部收益。</w:t>
      </w:r>
    </w:p>
    <w:p w:rsidR="0035066C" w:rsidRPr="00FF18AA" w:rsidRDefault="0035066C" w:rsidP="0035066C">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8、延期兑付风险：如因“同心众盈保本型”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35066C" w:rsidRPr="00FF18AA" w:rsidRDefault="0035066C" w:rsidP="0035066C">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9、不可抗力风险：自然灾害、战争等不可抗力因素的出现，将严重影响金融市场的正常运行，可能影响“同心众盈保本型”系列理财产品的受理、投资、偿还等的正常进行，甚至导致理财产品收益降低甚至收益为零。对于由不可抗力风险所导致的任何损失，由投资者自行承担，我行对此不承担任何责任。</w:t>
      </w:r>
    </w:p>
    <w:p w:rsidR="0035066C" w:rsidRPr="00FF18AA" w:rsidRDefault="0035066C" w:rsidP="0035066C">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10、最不利的投资情形：如因金融市场发生重大不利变动，或产品投资的债务人出现信用状况严重恶化或清盘破产等情况，投资者投资“同心众盈保本型”系列理财产品收益率可能为零。</w:t>
      </w:r>
    </w:p>
    <w:p w:rsidR="0035066C" w:rsidRPr="00FF18AA" w:rsidRDefault="0035066C" w:rsidP="0035066C">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 xml:space="preserve">六、信息披露 </w:t>
      </w:r>
    </w:p>
    <w:p w:rsidR="0035066C" w:rsidRPr="001C698B" w:rsidRDefault="0035066C" w:rsidP="0035066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35066C" w:rsidRPr="001C698B" w:rsidRDefault="0035066C" w:rsidP="0035066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35066C" w:rsidRPr="001C698B" w:rsidRDefault="0035066C" w:rsidP="0035066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35066C" w:rsidRPr="001C698B" w:rsidRDefault="0035066C" w:rsidP="0035066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35066C" w:rsidRPr="001C698B" w:rsidRDefault="0035066C" w:rsidP="0035066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 xml:space="preserve">5、上述披露的信息视为已送达投资者。         </w:t>
      </w:r>
    </w:p>
    <w:p w:rsidR="0035066C" w:rsidRPr="00FF18AA" w:rsidRDefault="0035066C" w:rsidP="0035066C">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七、特别提示</w:t>
      </w:r>
    </w:p>
    <w:p w:rsidR="0035066C" w:rsidRPr="00FF18AA" w:rsidRDefault="0035066C" w:rsidP="0035066C">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投资者阅读并签署《天津农商银行风险揭示书》、《天津农商银行理财客户权益须知》、《天津农商银行理财产品协议书》及相应产品说明书后，即视为投资者对天津农商银行做出以下承诺：</w:t>
      </w:r>
    </w:p>
    <w:p w:rsidR="0035066C" w:rsidRPr="00FF18AA" w:rsidRDefault="0035066C" w:rsidP="0035066C">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1、投资者保证资金来源合法，且系合法拥有，其投资本理财产品已得到相关的授权，不违反任何法律、法规、监管的规定；</w:t>
      </w:r>
    </w:p>
    <w:p w:rsidR="0035066C" w:rsidRPr="00FF18AA" w:rsidRDefault="0035066C" w:rsidP="0035066C">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2、投资者同意天津农商银行根据说明书配置资产，由天津农商银行代表投资者以本行名义签署相关法律性文件，并由天津农商银行委托第三方托管理财资产；</w:t>
      </w:r>
    </w:p>
    <w:p w:rsidR="0035066C" w:rsidRPr="00FF18AA" w:rsidRDefault="0035066C" w:rsidP="0035066C">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3、投资者已清楚知晓，并愿意承担本理财产品的所有风险。</w:t>
      </w:r>
    </w:p>
    <w:p w:rsidR="0035066C" w:rsidRPr="00FF18AA" w:rsidRDefault="0035066C" w:rsidP="0035066C">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天津农商银行将恪守勤勉尽责的原则，合理配置资产组合，为投资者提供专业化的理财服务。</w:t>
      </w:r>
    </w:p>
    <w:p w:rsidR="0035066C" w:rsidRPr="001C698B" w:rsidRDefault="0035066C" w:rsidP="0035066C">
      <w:pPr>
        <w:spacing w:line="500" w:lineRule="exact"/>
        <w:ind w:right="120" w:firstLineChars="200" w:firstLine="480"/>
        <w:rPr>
          <w:rFonts w:ascii="仿宋_GB2312" w:eastAsia="仿宋_GB2312"/>
          <w:bCs/>
          <w:sz w:val="24"/>
        </w:rPr>
      </w:pPr>
    </w:p>
    <w:p w:rsidR="0035066C" w:rsidRPr="001C698B" w:rsidRDefault="0035066C" w:rsidP="0035066C">
      <w:pPr>
        <w:spacing w:line="500" w:lineRule="exact"/>
        <w:ind w:right="120" w:firstLineChars="200" w:firstLine="480"/>
        <w:rPr>
          <w:rFonts w:ascii="仿宋_GB2312" w:eastAsia="仿宋_GB2312"/>
          <w:bCs/>
          <w:sz w:val="24"/>
        </w:rPr>
      </w:pPr>
    </w:p>
    <w:p w:rsidR="0035066C" w:rsidRPr="001C698B" w:rsidRDefault="0035066C" w:rsidP="0035066C">
      <w:pPr>
        <w:spacing w:line="500" w:lineRule="exact"/>
        <w:ind w:right="120" w:firstLineChars="200" w:firstLine="480"/>
        <w:rPr>
          <w:rFonts w:ascii="仿宋_GB2312" w:eastAsia="仿宋_GB2312"/>
          <w:bCs/>
          <w:sz w:val="24"/>
        </w:rPr>
      </w:pPr>
    </w:p>
    <w:p w:rsidR="0035066C" w:rsidRPr="001C698B" w:rsidRDefault="0035066C" w:rsidP="0035066C">
      <w:pPr>
        <w:spacing w:line="500" w:lineRule="exact"/>
        <w:ind w:right="120" w:firstLineChars="200" w:firstLine="480"/>
        <w:rPr>
          <w:rFonts w:ascii="仿宋_GB2312" w:eastAsia="仿宋_GB2312"/>
          <w:bCs/>
          <w:sz w:val="24"/>
        </w:rPr>
      </w:pPr>
    </w:p>
    <w:p w:rsidR="00F206DC" w:rsidRPr="0035066C" w:rsidRDefault="00F206DC"/>
    <w:sectPr w:rsidR="00F206DC" w:rsidRPr="0035066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1B6" w:rsidRDefault="006B41B6" w:rsidP="0035066C">
      <w:r>
        <w:separator/>
      </w:r>
    </w:p>
  </w:endnote>
  <w:endnote w:type="continuationSeparator" w:id="0">
    <w:p w:rsidR="006B41B6" w:rsidRDefault="006B41B6" w:rsidP="00350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1B6" w:rsidRDefault="006B41B6" w:rsidP="0035066C">
      <w:r>
        <w:separator/>
      </w:r>
    </w:p>
  </w:footnote>
  <w:footnote w:type="continuationSeparator" w:id="0">
    <w:p w:rsidR="006B41B6" w:rsidRDefault="006B41B6" w:rsidP="003506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95DD8"/>
    <w:multiLevelType w:val="hybridMultilevel"/>
    <w:tmpl w:val="5E181FAC"/>
    <w:lvl w:ilvl="0" w:tplc="677090AE">
      <w:start w:val="1"/>
      <w:numFmt w:val="chineseCountingThousand"/>
      <w:lvlText w:val="%1、"/>
      <w:lvlJc w:val="left"/>
      <w:pPr>
        <w:ind w:left="971" w:hanging="420"/>
      </w:pPr>
      <w:rPr>
        <w:lang w:val="en-US"/>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59"/>
    <w:rsid w:val="00000EC9"/>
    <w:rsid w:val="0000183B"/>
    <w:rsid w:val="00001D9F"/>
    <w:rsid w:val="00004F35"/>
    <w:rsid w:val="00005CFA"/>
    <w:rsid w:val="00005F1B"/>
    <w:rsid w:val="00007183"/>
    <w:rsid w:val="00010671"/>
    <w:rsid w:val="00011627"/>
    <w:rsid w:val="000121AF"/>
    <w:rsid w:val="00012469"/>
    <w:rsid w:val="000160A9"/>
    <w:rsid w:val="00016268"/>
    <w:rsid w:val="00017C10"/>
    <w:rsid w:val="00017FC3"/>
    <w:rsid w:val="00022953"/>
    <w:rsid w:val="000273A1"/>
    <w:rsid w:val="0003027A"/>
    <w:rsid w:val="0003544A"/>
    <w:rsid w:val="00042B69"/>
    <w:rsid w:val="00042B93"/>
    <w:rsid w:val="00042C87"/>
    <w:rsid w:val="000446F2"/>
    <w:rsid w:val="00044786"/>
    <w:rsid w:val="000452A1"/>
    <w:rsid w:val="000453E8"/>
    <w:rsid w:val="0004727E"/>
    <w:rsid w:val="00052181"/>
    <w:rsid w:val="000551F6"/>
    <w:rsid w:val="0006033D"/>
    <w:rsid w:val="00072562"/>
    <w:rsid w:val="00075E60"/>
    <w:rsid w:val="00076FCF"/>
    <w:rsid w:val="000815E5"/>
    <w:rsid w:val="000818FE"/>
    <w:rsid w:val="0008734D"/>
    <w:rsid w:val="00087D61"/>
    <w:rsid w:val="00091540"/>
    <w:rsid w:val="00091B48"/>
    <w:rsid w:val="00092810"/>
    <w:rsid w:val="00092C1F"/>
    <w:rsid w:val="0009445D"/>
    <w:rsid w:val="0009487A"/>
    <w:rsid w:val="00095432"/>
    <w:rsid w:val="000959FA"/>
    <w:rsid w:val="000A08F3"/>
    <w:rsid w:val="000A6117"/>
    <w:rsid w:val="000A7B39"/>
    <w:rsid w:val="000B1833"/>
    <w:rsid w:val="000B7A58"/>
    <w:rsid w:val="000C3B56"/>
    <w:rsid w:val="000D0120"/>
    <w:rsid w:val="000D111B"/>
    <w:rsid w:val="000D14BC"/>
    <w:rsid w:val="000D1E19"/>
    <w:rsid w:val="000D2079"/>
    <w:rsid w:val="000D2554"/>
    <w:rsid w:val="000D38E6"/>
    <w:rsid w:val="000D4D85"/>
    <w:rsid w:val="000D6638"/>
    <w:rsid w:val="000E17F1"/>
    <w:rsid w:val="000E3C29"/>
    <w:rsid w:val="000F2407"/>
    <w:rsid w:val="000F3765"/>
    <w:rsid w:val="000F3A28"/>
    <w:rsid w:val="000F4E3D"/>
    <w:rsid w:val="000F6A44"/>
    <w:rsid w:val="000F757D"/>
    <w:rsid w:val="0010067F"/>
    <w:rsid w:val="001012E3"/>
    <w:rsid w:val="001018AC"/>
    <w:rsid w:val="00101D9E"/>
    <w:rsid w:val="00104F44"/>
    <w:rsid w:val="001067BE"/>
    <w:rsid w:val="00106DD8"/>
    <w:rsid w:val="0010753E"/>
    <w:rsid w:val="00111507"/>
    <w:rsid w:val="00111829"/>
    <w:rsid w:val="00112DF8"/>
    <w:rsid w:val="00113CC8"/>
    <w:rsid w:val="001153DF"/>
    <w:rsid w:val="00115AD5"/>
    <w:rsid w:val="0011631D"/>
    <w:rsid w:val="00116E44"/>
    <w:rsid w:val="00116EB1"/>
    <w:rsid w:val="00117153"/>
    <w:rsid w:val="001203B3"/>
    <w:rsid w:val="00127AC6"/>
    <w:rsid w:val="001331A6"/>
    <w:rsid w:val="00136013"/>
    <w:rsid w:val="0014023D"/>
    <w:rsid w:val="0014083C"/>
    <w:rsid w:val="00140D06"/>
    <w:rsid w:val="00150006"/>
    <w:rsid w:val="001506E2"/>
    <w:rsid w:val="00150E57"/>
    <w:rsid w:val="00151564"/>
    <w:rsid w:val="00162AF4"/>
    <w:rsid w:val="001630A9"/>
    <w:rsid w:val="0016486D"/>
    <w:rsid w:val="00164A00"/>
    <w:rsid w:val="00165572"/>
    <w:rsid w:val="00167813"/>
    <w:rsid w:val="0017351B"/>
    <w:rsid w:val="00175AA4"/>
    <w:rsid w:val="001769A3"/>
    <w:rsid w:val="001821A7"/>
    <w:rsid w:val="001826AA"/>
    <w:rsid w:val="0018384B"/>
    <w:rsid w:val="001839AA"/>
    <w:rsid w:val="001855B9"/>
    <w:rsid w:val="0018629A"/>
    <w:rsid w:val="0018687D"/>
    <w:rsid w:val="00187B02"/>
    <w:rsid w:val="0019152B"/>
    <w:rsid w:val="00191916"/>
    <w:rsid w:val="00191F6A"/>
    <w:rsid w:val="001932B1"/>
    <w:rsid w:val="00193C35"/>
    <w:rsid w:val="00196C3C"/>
    <w:rsid w:val="0019791C"/>
    <w:rsid w:val="001A3213"/>
    <w:rsid w:val="001A4500"/>
    <w:rsid w:val="001A47F0"/>
    <w:rsid w:val="001B06AD"/>
    <w:rsid w:val="001B1151"/>
    <w:rsid w:val="001B3E18"/>
    <w:rsid w:val="001B5F5B"/>
    <w:rsid w:val="001B6303"/>
    <w:rsid w:val="001C0869"/>
    <w:rsid w:val="001C2C23"/>
    <w:rsid w:val="001C3EBE"/>
    <w:rsid w:val="001C513D"/>
    <w:rsid w:val="001C6AC9"/>
    <w:rsid w:val="001D0BCA"/>
    <w:rsid w:val="001D2483"/>
    <w:rsid w:val="001D252C"/>
    <w:rsid w:val="001D50C2"/>
    <w:rsid w:val="001D67D2"/>
    <w:rsid w:val="001D7481"/>
    <w:rsid w:val="001E02AA"/>
    <w:rsid w:val="001E30FD"/>
    <w:rsid w:val="001E4844"/>
    <w:rsid w:val="001F15C5"/>
    <w:rsid w:val="001F1763"/>
    <w:rsid w:val="001F3F7A"/>
    <w:rsid w:val="001F49F4"/>
    <w:rsid w:val="001F5A38"/>
    <w:rsid w:val="001F73B6"/>
    <w:rsid w:val="00200606"/>
    <w:rsid w:val="0020072D"/>
    <w:rsid w:val="00200CFA"/>
    <w:rsid w:val="00204BC4"/>
    <w:rsid w:val="00204CA1"/>
    <w:rsid w:val="00204FD3"/>
    <w:rsid w:val="00205453"/>
    <w:rsid w:val="0020573C"/>
    <w:rsid w:val="002068A2"/>
    <w:rsid w:val="002079C1"/>
    <w:rsid w:val="002149EC"/>
    <w:rsid w:val="00216A4B"/>
    <w:rsid w:val="0021772D"/>
    <w:rsid w:val="00220E33"/>
    <w:rsid w:val="002226E9"/>
    <w:rsid w:val="002238B6"/>
    <w:rsid w:val="00231F21"/>
    <w:rsid w:val="00237116"/>
    <w:rsid w:val="00237E20"/>
    <w:rsid w:val="00242E20"/>
    <w:rsid w:val="002512F8"/>
    <w:rsid w:val="00251DA1"/>
    <w:rsid w:val="002558E6"/>
    <w:rsid w:val="002563B2"/>
    <w:rsid w:val="00260AFC"/>
    <w:rsid w:val="0026307A"/>
    <w:rsid w:val="00265F3F"/>
    <w:rsid w:val="00266539"/>
    <w:rsid w:val="002666F4"/>
    <w:rsid w:val="00270C23"/>
    <w:rsid w:val="00273133"/>
    <w:rsid w:val="0027472D"/>
    <w:rsid w:val="002750C7"/>
    <w:rsid w:val="00275CF9"/>
    <w:rsid w:val="002764E8"/>
    <w:rsid w:val="0027710B"/>
    <w:rsid w:val="00277C5E"/>
    <w:rsid w:val="002902E1"/>
    <w:rsid w:val="002917EC"/>
    <w:rsid w:val="00291D62"/>
    <w:rsid w:val="00292A32"/>
    <w:rsid w:val="00297A4D"/>
    <w:rsid w:val="002A0A83"/>
    <w:rsid w:val="002A0AB6"/>
    <w:rsid w:val="002A129C"/>
    <w:rsid w:val="002A1804"/>
    <w:rsid w:val="002A5789"/>
    <w:rsid w:val="002A6BB4"/>
    <w:rsid w:val="002B2A74"/>
    <w:rsid w:val="002B304D"/>
    <w:rsid w:val="002B35F0"/>
    <w:rsid w:val="002B37EF"/>
    <w:rsid w:val="002B6412"/>
    <w:rsid w:val="002C06FE"/>
    <w:rsid w:val="002C2546"/>
    <w:rsid w:val="002C32E4"/>
    <w:rsid w:val="002C4ECC"/>
    <w:rsid w:val="002C501D"/>
    <w:rsid w:val="002C5EBE"/>
    <w:rsid w:val="002C68EF"/>
    <w:rsid w:val="002C6A7F"/>
    <w:rsid w:val="002D2585"/>
    <w:rsid w:val="002D3A35"/>
    <w:rsid w:val="002D452B"/>
    <w:rsid w:val="002D65FA"/>
    <w:rsid w:val="002E08C6"/>
    <w:rsid w:val="002E098B"/>
    <w:rsid w:val="002E40FC"/>
    <w:rsid w:val="002E79B5"/>
    <w:rsid w:val="002F232B"/>
    <w:rsid w:val="002F36F3"/>
    <w:rsid w:val="002F634D"/>
    <w:rsid w:val="002F67A3"/>
    <w:rsid w:val="00304F1B"/>
    <w:rsid w:val="00305F6F"/>
    <w:rsid w:val="003064B4"/>
    <w:rsid w:val="00307D6B"/>
    <w:rsid w:val="0031633B"/>
    <w:rsid w:val="00322690"/>
    <w:rsid w:val="003233B0"/>
    <w:rsid w:val="00325348"/>
    <w:rsid w:val="00330C20"/>
    <w:rsid w:val="003316B4"/>
    <w:rsid w:val="00332125"/>
    <w:rsid w:val="00332406"/>
    <w:rsid w:val="0033545B"/>
    <w:rsid w:val="00337824"/>
    <w:rsid w:val="00341BA0"/>
    <w:rsid w:val="00341BAB"/>
    <w:rsid w:val="0034247E"/>
    <w:rsid w:val="00342A11"/>
    <w:rsid w:val="00343712"/>
    <w:rsid w:val="00343E97"/>
    <w:rsid w:val="0034780E"/>
    <w:rsid w:val="0034788E"/>
    <w:rsid w:val="00350550"/>
    <w:rsid w:val="003505BE"/>
    <w:rsid w:val="0035066C"/>
    <w:rsid w:val="0035068A"/>
    <w:rsid w:val="00350963"/>
    <w:rsid w:val="00350CAF"/>
    <w:rsid w:val="0035186E"/>
    <w:rsid w:val="00352BD4"/>
    <w:rsid w:val="00356B3E"/>
    <w:rsid w:val="00356DD6"/>
    <w:rsid w:val="00360192"/>
    <w:rsid w:val="0036286B"/>
    <w:rsid w:val="00362A93"/>
    <w:rsid w:val="00362DE2"/>
    <w:rsid w:val="00363B76"/>
    <w:rsid w:val="00370286"/>
    <w:rsid w:val="003709EE"/>
    <w:rsid w:val="00371928"/>
    <w:rsid w:val="00374C95"/>
    <w:rsid w:val="00374F00"/>
    <w:rsid w:val="00375391"/>
    <w:rsid w:val="00376BD4"/>
    <w:rsid w:val="00380AC7"/>
    <w:rsid w:val="00382C05"/>
    <w:rsid w:val="003831A5"/>
    <w:rsid w:val="003831B2"/>
    <w:rsid w:val="00384760"/>
    <w:rsid w:val="00386515"/>
    <w:rsid w:val="00390883"/>
    <w:rsid w:val="00390CA1"/>
    <w:rsid w:val="00390EDD"/>
    <w:rsid w:val="0039102E"/>
    <w:rsid w:val="00391CE9"/>
    <w:rsid w:val="00392225"/>
    <w:rsid w:val="00393C82"/>
    <w:rsid w:val="00394B15"/>
    <w:rsid w:val="00394FB6"/>
    <w:rsid w:val="003957D6"/>
    <w:rsid w:val="00396802"/>
    <w:rsid w:val="003A085E"/>
    <w:rsid w:val="003A2E84"/>
    <w:rsid w:val="003A3ECA"/>
    <w:rsid w:val="003A562B"/>
    <w:rsid w:val="003A582A"/>
    <w:rsid w:val="003B1FDD"/>
    <w:rsid w:val="003B40C7"/>
    <w:rsid w:val="003B5539"/>
    <w:rsid w:val="003B5D83"/>
    <w:rsid w:val="003B6026"/>
    <w:rsid w:val="003B6F60"/>
    <w:rsid w:val="003C0989"/>
    <w:rsid w:val="003C2109"/>
    <w:rsid w:val="003C41C7"/>
    <w:rsid w:val="003C4D5A"/>
    <w:rsid w:val="003D0B26"/>
    <w:rsid w:val="003D0C99"/>
    <w:rsid w:val="003D261F"/>
    <w:rsid w:val="003D37BE"/>
    <w:rsid w:val="003D4521"/>
    <w:rsid w:val="003D48A4"/>
    <w:rsid w:val="003E04BA"/>
    <w:rsid w:val="003E389D"/>
    <w:rsid w:val="003E41A6"/>
    <w:rsid w:val="003E4315"/>
    <w:rsid w:val="003E47B7"/>
    <w:rsid w:val="003E5CFE"/>
    <w:rsid w:val="003F1543"/>
    <w:rsid w:val="003F2940"/>
    <w:rsid w:val="003F61A9"/>
    <w:rsid w:val="004046FA"/>
    <w:rsid w:val="00406995"/>
    <w:rsid w:val="0041055C"/>
    <w:rsid w:val="0041456E"/>
    <w:rsid w:val="0041467A"/>
    <w:rsid w:val="004150F7"/>
    <w:rsid w:val="00415B73"/>
    <w:rsid w:val="00416075"/>
    <w:rsid w:val="004164E1"/>
    <w:rsid w:val="0041650D"/>
    <w:rsid w:val="00420BA9"/>
    <w:rsid w:val="0042270A"/>
    <w:rsid w:val="00423550"/>
    <w:rsid w:val="00425280"/>
    <w:rsid w:val="004253DF"/>
    <w:rsid w:val="00427F0B"/>
    <w:rsid w:val="004306E8"/>
    <w:rsid w:val="004320F4"/>
    <w:rsid w:val="0043420F"/>
    <w:rsid w:val="00434386"/>
    <w:rsid w:val="004352D2"/>
    <w:rsid w:val="00435617"/>
    <w:rsid w:val="0043631F"/>
    <w:rsid w:val="00436909"/>
    <w:rsid w:val="00441101"/>
    <w:rsid w:val="004412E9"/>
    <w:rsid w:val="00442C6D"/>
    <w:rsid w:val="004445B5"/>
    <w:rsid w:val="00444A56"/>
    <w:rsid w:val="004450FD"/>
    <w:rsid w:val="004458AA"/>
    <w:rsid w:val="00450CBB"/>
    <w:rsid w:val="004515B7"/>
    <w:rsid w:val="0045160E"/>
    <w:rsid w:val="00451F87"/>
    <w:rsid w:val="00452ED3"/>
    <w:rsid w:val="00455C82"/>
    <w:rsid w:val="004603AA"/>
    <w:rsid w:val="0046360D"/>
    <w:rsid w:val="00463615"/>
    <w:rsid w:val="00467BCB"/>
    <w:rsid w:val="00470793"/>
    <w:rsid w:val="004713FA"/>
    <w:rsid w:val="00475861"/>
    <w:rsid w:val="00483655"/>
    <w:rsid w:val="004845D3"/>
    <w:rsid w:val="004852A1"/>
    <w:rsid w:val="00486282"/>
    <w:rsid w:val="004912B0"/>
    <w:rsid w:val="0049242B"/>
    <w:rsid w:val="00493A3F"/>
    <w:rsid w:val="0049405D"/>
    <w:rsid w:val="004949DE"/>
    <w:rsid w:val="0049593B"/>
    <w:rsid w:val="004962E5"/>
    <w:rsid w:val="00496BD4"/>
    <w:rsid w:val="004A05EC"/>
    <w:rsid w:val="004A1687"/>
    <w:rsid w:val="004A1FE5"/>
    <w:rsid w:val="004A376B"/>
    <w:rsid w:val="004A3D8C"/>
    <w:rsid w:val="004A4A69"/>
    <w:rsid w:val="004A540B"/>
    <w:rsid w:val="004A602B"/>
    <w:rsid w:val="004A60EA"/>
    <w:rsid w:val="004A68E4"/>
    <w:rsid w:val="004A6E84"/>
    <w:rsid w:val="004A7B85"/>
    <w:rsid w:val="004B19A0"/>
    <w:rsid w:val="004B4353"/>
    <w:rsid w:val="004B4BBA"/>
    <w:rsid w:val="004B4EC8"/>
    <w:rsid w:val="004B57D3"/>
    <w:rsid w:val="004B6AF3"/>
    <w:rsid w:val="004B719B"/>
    <w:rsid w:val="004B731B"/>
    <w:rsid w:val="004B79DB"/>
    <w:rsid w:val="004C2AE2"/>
    <w:rsid w:val="004C4513"/>
    <w:rsid w:val="004C48BF"/>
    <w:rsid w:val="004C4E4C"/>
    <w:rsid w:val="004D0C7C"/>
    <w:rsid w:val="004D391D"/>
    <w:rsid w:val="004D49B3"/>
    <w:rsid w:val="004D5E2A"/>
    <w:rsid w:val="004D7DFE"/>
    <w:rsid w:val="004E075D"/>
    <w:rsid w:val="004E45CB"/>
    <w:rsid w:val="004E6ADF"/>
    <w:rsid w:val="004E6FBB"/>
    <w:rsid w:val="004F009E"/>
    <w:rsid w:val="004F0BCE"/>
    <w:rsid w:val="004F4822"/>
    <w:rsid w:val="004F70F1"/>
    <w:rsid w:val="00500B57"/>
    <w:rsid w:val="00505854"/>
    <w:rsid w:val="00505F48"/>
    <w:rsid w:val="0050613A"/>
    <w:rsid w:val="00512F18"/>
    <w:rsid w:val="00513A28"/>
    <w:rsid w:val="00517565"/>
    <w:rsid w:val="00520FDF"/>
    <w:rsid w:val="005227C3"/>
    <w:rsid w:val="005239F4"/>
    <w:rsid w:val="00524579"/>
    <w:rsid w:val="00526A34"/>
    <w:rsid w:val="00527D2E"/>
    <w:rsid w:val="00530BCF"/>
    <w:rsid w:val="00536013"/>
    <w:rsid w:val="00536AC4"/>
    <w:rsid w:val="005445C5"/>
    <w:rsid w:val="005453EC"/>
    <w:rsid w:val="00546F57"/>
    <w:rsid w:val="005502B1"/>
    <w:rsid w:val="00554560"/>
    <w:rsid w:val="00555328"/>
    <w:rsid w:val="00555A3F"/>
    <w:rsid w:val="00556226"/>
    <w:rsid w:val="00556986"/>
    <w:rsid w:val="00557A90"/>
    <w:rsid w:val="00560624"/>
    <w:rsid w:val="00561281"/>
    <w:rsid w:val="00562AA6"/>
    <w:rsid w:val="0056582A"/>
    <w:rsid w:val="00565F0F"/>
    <w:rsid w:val="005701BD"/>
    <w:rsid w:val="00570A79"/>
    <w:rsid w:val="00571859"/>
    <w:rsid w:val="0057201D"/>
    <w:rsid w:val="00573193"/>
    <w:rsid w:val="00574F81"/>
    <w:rsid w:val="00575008"/>
    <w:rsid w:val="00576337"/>
    <w:rsid w:val="00580BEB"/>
    <w:rsid w:val="00582E6A"/>
    <w:rsid w:val="00584A61"/>
    <w:rsid w:val="005866EF"/>
    <w:rsid w:val="005909EE"/>
    <w:rsid w:val="005925F3"/>
    <w:rsid w:val="00593879"/>
    <w:rsid w:val="005945DE"/>
    <w:rsid w:val="00594F43"/>
    <w:rsid w:val="00595132"/>
    <w:rsid w:val="00595229"/>
    <w:rsid w:val="00597085"/>
    <w:rsid w:val="00597281"/>
    <w:rsid w:val="00597DC0"/>
    <w:rsid w:val="005A03D3"/>
    <w:rsid w:val="005A163E"/>
    <w:rsid w:val="005A4DD8"/>
    <w:rsid w:val="005A66F3"/>
    <w:rsid w:val="005B2EDE"/>
    <w:rsid w:val="005B2FFD"/>
    <w:rsid w:val="005B56A7"/>
    <w:rsid w:val="005B6C63"/>
    <w:rsid w:val="005B72CE"/>
    <w:rsid w:val="005B7D36"/>
    <w:rsid w:val="005B7DB3"/>
    <w:rsid w:val="005C024F"/>
    <w:rsid w:val="005C205A"/>
    <w:rsid w:val="005C5F20"/>
    <w:rsid w:val="005D0B96"/>
    <w:rsid w:val="005D0D4B"/>
    <w:rsid w:val="005D298B"/>
    <w:rsid w:val="005D2E3A"/>
    <w:rsid w:val="005D4B15"/>
    <w:rsid w:val="005D4B1E"/>
    <w:rsid w:val="005D6B1E"/>
    <w:rsid w:val="005E059D"/>
    <w:rsid w:val="005E25A5"/>
    <w:rsid w:val="005E519E"/>
    <w:rsid w:val="005E5DAD"/>
    <w:rsid w:val="005E6300"/>
    <w:rsid w:val="005F0FBD"/>
    <w:rsid w:val="005F1335"/>
    <w:rsid w:val="005F61D3"/>
    <w:rsid w:val="005F7D18"/>
    <w:rsid w:val="006011FA"/>
    <w:rsid w:val="0060289F"/>
    <w:rsid w:val="00605B46"/>
    <w:rsid w:val="00610CB1"/>
    <w:rsid w:val="006114C9"/>
    <w:rsid w:val="00613E51"/>
    <w:rsid w:val="00613E93"/>
    <w:rsid w:val="00614671"/>
    <w:rsid w:val="00615AC4"/>
    <w:rsid w:val="00616886"/>
    <w:rsid w:val="0061793A"/>
    <w:rsid w:val="00620B78"/>
    <w:rsid w:val="00620DD1"/>
    <w:rsid w:val="006210CD"/>
    <w:rsid w:val="006219B5"/>
    <w:rsid w:val="0062319C"/>
    <w:rsid w:val="006231A1"/>
    <w:rsid w:val="00626766"/>
    <w:rsid w:val="0062697F"/>
    <w:rsid w:val="00627590"/>
    <w:rsid w:val="00627915"/>
    <w:rsid w:val="00630554"/>
    <w:rsid w:val="0063146B"/>
    <w:rsid w:val="006365CC"/>
    <w:rsid w:val="00636CD0"/>
    <w:rsid w:val="00637210"/>
    <w:rsid w:val="00637E42"/>
    <w:rsid w:val="00640345"/>
    <w:rsid w:val="006418BC"/>
    <w:rsid w:val="00644002"/>
    <w:rsid w:val="006461B5"/>
    <w:rsid w:val="00646301"/>
    <w:rsid w:val="00646E3F"/>
    <w:rsid w:val="00647FE0"/>
    <w:rsid w:val="006505F0"/>
    <w:rsid w:val="00652A9F"/>
    <w:rsid w:val="0065564E"/>
    <w:rsid w:val="00656C52"/>
    <w:rsid w:val="00656DF8"/>
    <w:rsid w:val="00661D9A"/>
    <w:rsid w:val="00663308"/>
    <w:rsid w:val="00664189"/>
    <w:rsid w:val="00664827"/>
    <w:rsid w:val="0066492A"/>
    <w:rsid w:val="00665B45"/>
    <w:rsid w:val="006674A7"/>
    <w:rsid w:val="006677C5"/>
    <w:rsid w:val="0067071C"/>
    <w:rsid w:val="00672741"/>
    <w:rsid w:val="00672933"/>
    <w:rsid w:val="00672FA7"/>
    <w:rsid w:val="00674162"/>
    <w:rsid w:val="00677869"/>
    <w:rsid w:val="00680169"/>
    <w:rsid w:val="00681C82"/>
    <w:rsid w:val="00682630"/>
    <w:rsid w:val="0068270A"/>
    <w:rsid w:val="00683953"/>
    <w:rsid w:val="00683EAE"/>
    <w:rsid w:val="00684D77"/>
    <w:rsid w:val="00685286"/>
    <w:rsid w:val="00686205"/>
    <w:rsid w:val="00686FC8"/>
    <w:rsid w:val="00687526"/>
    <w:rsid w:val="006879A9"/>
    <w:rsid w:val="00690A3B"/>
    <w:rsid w:val="00690DAA"/>
    <w:rsid w:val="00690FE2"/>
    <w:rsid w:val="0069155F"/>
    <w:rsid w:val="00692837"/>
    <w:rsid w:val="006961FE"/>
    <w:rsid w:val="00697FFB"/>
    <w:rsid w:val="006A0099"/>
    <w:rsid w:val="006A0724"/>
    <w:rsid w:val="006A0F6C"/>
    <w:rsid w:val="006A3B32"/>
    <w:rsid w:val="006A54CD"/>
    <w:rsid w:val="006A647A"/>
    <w:rsid w:val="006B3B04"/>
    <w:rsid w:val="006B41B6"/>
    <w:rsid w:val="006C1B9D"/>
    <w:rsid w:val="006C245F"/>
    <w:rsid w:val="006C3F01"/>
    <w:rsid w:val="006C4611"/>
    <w:rsid w:val="006C53CA"/>
    <w:rsid w:val="006C6354"/>
    <w:rsid w:val="006C6BE4"/>
    <w:rsid w:val="006C6D4C"/>
    <w:rsid w:val="006C71C1"/>
    <w:rsid w:val="006C78F0"/>
    <w:rsid w:val="006D305C"/>
    <w:rsid w:val="006D6F9D"/>
    <w:rsid w:val="006D703A"/>
    <w:rsid w:val="006E0F7D"/>
    <w:rsid w:val="006E2A60"/>
    <w:rsid w:val="006E3D61"/>
    <w:rsid w:val="006E4169"/>
    <w:rsid w:val="006E4AE9"/>
    <w:rsid w:val="006E4EA3"/>
    <w:rsid w:val="006E6CA0"/>
    <w:rsid w:val="006E7DE9"/>
    <w:rsid w:val="006E7FBF"/>
    <w:rsid w:val="006F1922"/>
    <w:rsid w:val="006F1FAD"/>
    <w:rsid w:val="006F33EE"/>
    <w:rsid w:val="006F5D74"/>
    <w:rsid w:val="006F5F71"/>
    <w:rsid w:val="006F769A"/>
    <w:rsid w:val="006F78BB"/>
    <w:rsid w:val="006F7F54"/>
    <w:rsid w:val="007033D0"/>
    <w:rsid w:val="00706EA6"/>
    <w:rsid w:val="00707D25"/>
    <w:rsid w:val="00713006"/>
    <w:rsid w:val="0071313A"/>
    <w:rsid w:val="007140F7"/>
    <w:rsid w:val="0071561C"/>
    <w:rsid w:val="00715762"/>
    <w:rsid w:val="0071697E"/>
    <w:rsid w:val="00720811"/>
    <w:rsid w:val="00720ABB"/>
    <w:rsid w:val="00721A94"/>
    <w:rsid w:val="0072392C"/>
    <w:rsid w:val="0072451A"/>
    <w:rsid w:val="00725C20"/>
    <w:rsid w:val="00727342"/>
    <w:rsid w:val="007279DD"/>
    <w:rsid w:val="007303B6"/>
    <w:rsid w:val="0073081F"/>
    <w:rsid w:val="00730C55"/>
    <w:rsid w:val="00734806"/>
    <w:rsid w:val="0073483F"/>
    <w:rsid w:val="00735424"/>
    <w:rsid w:val="00736842"/>
    <w:rsid w:val="00740626"/>
    <w:rsid w:val="00741E14"/>
    <w:rsid w:val="0074240B"/>
    <w:rsid w:val="007430C3"/>
    <w:rsid w:val="00744580"/>
    <w:rsid w:val="007502BF"/>
    <w:rsid w:val="00752119"/>
    <w:rsid w:val="00752556"/>
    <w:rsid w:val="00752D98"/>
    <w:rsid w:val="00754014"/>
    <w:rsid w:val="00754A4F"/>
    <w:rsid w:val="00756992"/>
    <w:rsid w:val="007569BF"/>
    <w:rsid w:val="00760A5D"/>
    <w:rsid w:val="00762D33"/>
    <w:rsid w:val="00767567"/>
    <w:rsid w:val="007701DF"/>
    <w:rsid w:val="00771467"/>
    <w:rsid w:val="00774856"/>
    <w:rsid w:val="007755B4"/>
    <w:rsid w:val="007756D3"/>
    <w:rsid w:val="007769D7"/>
    <w:rsid w:val="007812C5"/>
    <w:rsid w:val="007819DA"/>
    <w:rsid w:val="0078517B"/>
    <w:rsid w:val="0078583B"/>
    <w:rsid w:val="007A5202"/>
    <w:rsid w:val="007A536D"/>
    <w:rsid w:val="007A7452"/>
    <w:rsid w:val="007B0165"/>
    <w:rsid w:val="007B0542"/>
    <w:rsid w:val="007B5F5C"/>
    <w:rsid w:val="007B7DD0"/>
    <w:rsid w:val="007C148C"/>
    <w:rsid w:val="007C14C9"/>
    <w:rsid w:val="007C1697"/>
    <w:rsid w:val="007C2055"/>
    <w:rsid w:val="007C2D5B"/>
    <w:rsid w:val="007C5D9D"/>
    <w:rsid w:val="007D55CB"/>
    <w:rsid w:val="007E0E65"/>
    <w:rsid w:val="007E2824"/>
    <w:rsid w:val="007E343D"/>
    <w:rsid w:val="007E4440"/>
    <w:rsid w:val="007E59F3"/>
    <w:rsid w:val="007E5ACD"/>
    <w:rsid w:val="007E7FA9"/>
    <w:rsid w:val="007F043E"/>
    <w:rsid w:val="007F0BAB"/>
    <w:rsid w:val="007F12DD"/>
    <w:rsid w:val="007F20A1"/>
    <w:rsid w:val="007F450F"/>
    <w:rsid w:val="007F47BE"/>
    <w:rsid w:val="007F4E3A"/>
    <w:rsid w:val="007F515B"/>
    <w:rsid w:val="007F6F80"/>
    <w:rsid w:val="007F7B82"/>
    <w:rsid w:val="00800F77"/>
    <w:rsid w:val="00802C0C"/>
    <w:rsid w:val="00806A17"/>
    <w:rsid w:val="00807053"/>
    <w:rsid w:val="008070A6"/>
    <w:rsid w:val="00807FAA"/>
    <w:rsid w:val="0081063B"/>
    <w:rsid w:val="00810E3E"/>
    <w:rsid w:val="00813535"/>
    <w:rsid w:val="00815063"/>
    <w:rsid w:val="00816F0E"/>
    <w:rsid w:val="0082042C"/>
    <w:rsid w:val="008205A3"/>
    <w:rsid w:val="00820EEC"/>
    <w:rsid w:val="008210F3"/>
    <w:rsid w:val="0082582B"/>
    <w:rsid w:val="008314CE"/>
    <w:rsid w:val="00831505"/>
    <w:rsid w:val="00835DD9"/>
    <w:rsid w:val="008403C0"/>
    <w:rsid w:val="00842390"/>
    <w:rsid w:val="0084308C"/>
    <w:rsid w:val="00844089"/>
    <w:rsid w:val="00844F53"/>
    <w:rsid w:val="008479B5"/>
    <w:rsid w:val="00852796"/>
    <w:rsid w:val="00852C44"/>
    <w:rsid w:val="0085355C"/>
    <w:rsid w:val="00854BF2"/>
    <w:rsid w:val="00855283"/>
    <w:rsid w:val="008556CC"/>
    <w:rsid w:val="00857F4F"/>
    <w:rsid w:val="00865642"/>
    <w:rsid w:val="00865FAE"/>
    <w:rsid w:val="00867F05"/>
    <w:rsid w:val="0087029A"/>
    <w:rsid w:val="00872771"/>
    <w:rsid w:val="0087277D"/>
    <w:rsid w:val="00874BE7"/>
    <w:rsid w:val="008761D4"/>
    <w:rsid w:val="008771B7"/>
    <w:rsid w:val="00877FB9"/>
    <w:rsid w:val="008813EB"/>
    <w:rsid w:val="00881A5F"/>
    <w:rsid w:val="008838C5"/>
    <w:rsid w:val="00883B9F"/>
    <w:rsid w:val="00886205"/>
    <w:rsid w:val="00886473"/>
    <w:rsid w:val="0088679C"/>
    <w:rsid w:val="00886BB9"/>
    <w:rsid w:val="00886C5B"/>
    <w:rsid w:val="008A028C"/>
    <w:rsid w:val="008A14FB"/>
    <w:rsid w:val="008A3147"/>
    <w:rsid w:val="008A5398"/>
    <w:rsid w:val="008A5A55"/>
    <w:rsid w:val="008A5D8C"/>
    <w:rsid w:val="008A6672"/>
    <w:rsid w:val="008A7BAC"/>
    <w:rsid w:val="008B14E0"/>
    <w:rsid w:val="008B3652"/>
    <w:rsid w:val="008B3FE4"/>
    <w:rsid w:val="008B4A49"/>
    <w:rsid w:val="008B7910"/>
    <w:rsid w:val="008C0419"/>
    <w:rsid w:val="008C0821"/>
    <w:rsid w:val="008C17D0"/>
    <w:rsid w:val="008C5AAF"/>
    <w:rsid w:val="008C7C3C"/>
    <w:rsid w:val="008D4B77"/>
    <w:rsid w:val="008D4D37"/>
    <w:rsid w:val="008D5861"/>
    <w:rsid w:val="008D7150"/>
    <w:rsid w:val="008E2D0E"/>
    <w:rsid w:val="008E79FF"/>
    <w:rsid w:val="008E7B0B"/>
    <w:rsid w:val="008F112E"/>
    <w:rsid w:val="008F1C4B"/>
    <w:rsid w:val="008F292C"/>
    <w:rsid w:val="008F7F3E"/>
    <w:rsid w:val="00900149"/>
    <w:rsid w:val="00900A24"/>
    <w:rsid w:val="00900BC1"/>
    <w:rsid w:val="00900F83"/>
    <w:rsid w:val="00904A4E"/>
    <w:rsid w:val="009063EC"/>
    <w:rsid w:val="009105F9"/>
    <w:rsid w:val="00911FE1"/>
    <w:rsid w:val="00917ABC"/>
    <w:rsid w:val="009216B0"/>
    <w:rsid w:val="0092272D"/>
    <w:rsid w:val="00925461"/>
    <w:rsid w:val="00926BFC"/>
    <w:rsid w:val="00930D86"/>
    <w:rsid w:val="00932168"/>
    <w:rsid w:val="00933F12"/>
    <w:rsid w:val="00934BBA"/>
    <w:rsid w:val="00935490"/>
    <w:rsid w:val="00936959"/>
    <w:rsid w:val="00937F45"/>
    <w:rsid w:val="00940001"/>
    <w:rsid w:val="009427E3"/>
    <w:rsid w:val="00943B96"/>
    <w:rsid w:val="0094425C"/>
    <w:rsid w:val="00945190"/>
    <w:rsid w:val="00950946"/>
    <w:rsid w:val="009523D3"/>
    <w:rsid w:val="0095446B"/>
    <w:rsid w:val="00965166"/>
    <w:rsid w:val="00971C67"/>
    <w:rsid w:val="00971FA8"/>
    <w:rsid w:val="00974231"/>
    <w:rsid w:val="009749B6"/>
    <w:rsid w:val="009762A5"/>
    <w:rsid w:val="0098115B"/>
    <w:rsid w:val="0098345A"/>
    <w:rsid w:val="00983472"/>
    <w:rsid w:val="0098366A"/>
    <w:rsid w:val="009838F8"/>
    <w:rsid w:val="00984F32"/>
    <w:rsid w:val="00986365"/>
    <w:rsid w:val="0098675A"/>
    <w:rsid w:val="009871FE"/>
    <w:rsid w:val="00990F62"/>
    <w:rsid w:val="009911B1"/>
    <w:rsid w:val="009914C2"/>
    <w:rsid w:val="0099229B"/>
    <w:rsid w:val="009935C2"/>
    <w:rsid w:val="009940BD"/>
    <w:rsid w:val="00996049"/>
    <w:rsid w:val="00997040"/>
    <w:rsid w:val="009A457D"/>
    <w:rsid w:val="009A463B"/>
    <w:rsid w:val="009A49A1"/>
    <w:rsid w:val="009A6F44"/>
    <w:rsid w:val="009B35AC"/>
    <w:rsid w:val="009B3E53"/>
    <w:rsid w:val="009C1350"/>
    <w:rsid w:val="009C2E8D"/>
    <w:rsid w:val="009C3035"/>
    <w:rsid w:val="009C5568"/>
    <w:rsid w:val="009C734E"/>
    <w:rsid w:val="009D03FF"/>
    <w:rsid w:val="009D323E"/>
    <w:rsid w:val="009D3851"/>
    <w:rsid w:val="009D3F07"/>
    <w:rsid w:val="009D436D"/>
    <w:rsid w:val="009D517F"/>
    <w:rsid w:val="009D6B56"/>
    <w:rsid w:val="009E0AE1"/>
    <w:rsid w:val="009E31C5"/>
    <w:rsid w:val="009E3D22"/>
    <w:rsid w:val="009E49D4"/>
    <w:rsid w:val="009E589A"/>
    <w:rsid w:val="009E5FF0"/>
    <w:rsid w:val="009F1032"/>
    <w:rsid w:val="009F14D1"/>
    <w:rsid w:val="009F3754"/>
    <w:rsid w:val="009F654C"/>
    <w:rsid w:val="009F7AA9"/>
    <w:rsid w:val="009F7FBF"/>
    <w:rsid w:val="00A013FD"/>
    <w:rsid w:val="00A01D22"/>
    <w:rsid w:val="00A04C93"/>
    <w:rsid w:val="00A05DFA"/>
    <w:rsid w:val="00A07D47"/>
    <w:rsid w:val="00A107D3"/>
    <w:rsid w:val="00A11526"/>
    <w:rsid w:val="00A13CA1"/>
    <w:rsid w:val="00A15FB3"/>
    <w:rsid w:val="00A1733F"/>
    <w:rsid w:val="00A17660"/>
    <w:rsid w:val="00A178D6"/>
    <w:rsid w:val="00A2097D"/>
    <w:rsid w:val="00A23442"/>
    <w:rsid w:val="00A24D73"/>
    <w:rsid w:val="00A25349"/>
    <w:rsid w:val="00A2691B"/>
    <w:rsid w:val="00A26B75"/>
    <w:rsid w:val="00A300BF"/>
    <w:rsid w:val="00A33B72"/>
    <w:rsid w:val="00A33D52"/>
    <w:rsid w:val="00A34046"/>
    <w:rsid w:val="00A35ACA"/>
    <w:rsid w:val="00A36570"/>
    <w:rsid w:val="00A41D3C"/>
    <w:rsid w:val="00A43514"/>
    <w:rsid w:val="00A4487A"/>
    <w:rsid w:val="00A46D4F"/>
    <w:rsid w:val="00A507DD"/>
    <w:rsid w:val="00A52796"/>
    <w:rsid w:val="00A52DC3"/>
    <w:rsid w:val="00A5592E"/>
    <w:rsid w:val="00A61BBA"/>
    <w:rsid w:val="00A61C1E"/>
    <w:rsid w:val="00A623C2"/>
    <w:rsid w:val="00A630C4"/>
    <w:rsid w:val="00A631AC"/>
    <w:rsid w:val="00A642CF"/>
    <w:rsid w:val="00A64A3A"/>
    <w:rsid w:val="00A66209"/>
    <w:rsid w:val="00A675EC"/>
    <w:rsid w:val="00A67ADE"/>
    <w:rsid w:val="00A70C98"/>
    <w:rsid w:val="00A71468"/>
    <w:rsid w:val="00A718D4"/>
    <w:rsid w:val="00A72175"/>
    <w:rsid w:val="00A72B01"/>
    <w:rsid w:val="00A735EF"/>
    <w:rsid w:val="00A770AE"/>
    <w:rsid w:val="00A809C9"/>
    <w:rsid w:val="00A81272"/>
    <w:rsid w:val="00A84AE9"/>
    <w:rsid w:val="00A84F04"/>
    <w:rsid w:val="00A871ED"/>
    <w:rsid w:val="00A87201"/>
    <w:rsid w:val="00A874B2"/>
    <w:rsid w:val="00A87ED2"/>
    <w:rsid w:val="00A902CF"/>
    <w:rsid w:val="00A904DC"/>
    <w:rsid w:val="00A90D32"/>
    <w:rsid w:val="00A918EC"/>
    <w:rsid w:val="00A926CC"/>
    <w:rsid w:val="00A93133"/>
    <w:rsid w:val="00AA05CB"/>
    <w:rsid w:val="00AA697B"/>
    <w:rsid w:val="00AA7C07"/>
    <w:rsid w:val="00AB03DB"/>
    <w:rsid w:val="00AB1E1B"/>
    <w:rsid w:val="00AB3138"/>
    <w:rsid w:val="00AB4688"/>
    <w:rsid w:val="00AB7AE3"/>
    <w:rsid w:val="00AC2DA7"/>
    <w:rsid w:val="00AC36CD"/>
    <w:rsid w:val="00AC4E20"/>
    <w:rsid w:val="00AD02CB"/>
    <w:rsid w:val="00AD0EC8"/>
    <w:rsid w:val="00AD0EE8"/>
    <w:rsid w:val="00AD0FBD"/>
    <w:rsid w:val="00AD1A65"/>
    <w:rsid w:val="00AD23CA"/>
    <w:rsid w:val="00AD30E9"/>
    <w:rsid w:val="00AD354C"/>
    <w:rsid w:val="00AD6F76"/>
    <w:rsid w:val="00AD728C"/>
    <w:rsid w:val="00AF0B1A"/>
    <w:rsid w:val="00AF2B94"/>
    <w:rsid w:val="00AF4FB4"/>
    <w:rsid w:val="00B00EC1"/>
    <w:rsid w:val="00B025E5"/>
    <w:rsid w:val="00B02C5E"/>
    <w:rsid w:val="00B04906"/>
    <w:rsid w:val="00B0553E"/>
    <w:rsid w:val="00B07226"/>
    <w:rsid w:val="00B10D64"/>
    <w:rsid w:val="00B1503C"/>
    <w:rsid w:val="00B15A43"/>
    <w:rsid w:val="00B166F4"/>
    <w:rsid w:val="00B16F34"/>
    <w:rsid w:val="00B1787A"/>
    <w:rsid w:val="00B2006E"/>
    <w:rsid w:val="00B206DF"/>
    <w:rsid w:val="00B229BA"/>
    <w:rsid w:val="00B23CF3"/>
    <w:rsid w:val="00B2490B"/>
    <w:rsid w:val="00B315D8"/>
    <w:rsid w:val="00B32F0F"/>
    <w:rsid w:val="00B3481A"/>
    <w:rsid w:val="00B34DE1"/>
    <w:rsid w:val="00B37525"/>
    <w:rsid w:val="00B37A06"/>
    <w:rsid w:val="00B40550"/>
    <w:rsid w:val="00B43E72"/>
    <w:rsid w:val="00B45DF4"/>
    <w:rsid w:val="00B46E2F"/>
    <w:rsid w:val="00B52DA7"/>
    <w:rsid w:val="00B55565"/>
    <w:rsid w:val="00B5612A"/>
    <w:rsid w:val="00B56F8F"/>
    <w:rsid w:val="00B6193C"/>
    <w:rsid w:val="00B64A29"/>
    <w:rsid w:val="00B64C31"/>
    <w:rsid w:val="00B73F48"/>
    <w:rsid w:val="00B73F64"/>
    <w:rsid w:val="00B80EEB"/>
    <w:rsid w:val="00B83BBB"/>
    <w:rsid w:val="00B90043"/>
    <w:rsid w:val="00B9135D"/>
    <w:rsid w:val="00B926CE"/>
    <w:rsid w:val="00B931D0"/>
    <w:rsid w:val="00B93B1B"/>
    <w:rsid w:val="00B96B9B"/>
    <w:rsid w:val="00BA1235"/>
    <w:rsid w:val="00BA46ED"/>
    <w:rsid w:val="00BA4BC1"/>
    <w:rsid w:val="00BA5152"/>
    <w:rsid w:val="00BA57C4"/>
    <w:rsid w:val="00BA62ED"/>
    <w:rsid w:val="00BB0ACC"/>
    <w:rsid w:val="00BB143F"/>
    <w:rsid w:val="00BB4C44"/>
    <w:rsid w:val="00BC02DE"/>
    <w:rsid w:val="00BC5660"/>
    <w:rsid w:val="00BD05B9"/>
    <w:rsid w:val="00BD475B"/>
    <w:rsid w:val="00BD6D46"/>
    <w:rsid w:val="00BE006B"/>
    <w:rsid w:val="00BE291C"/>
    <w:rsid w:val="00BE3DEB"/>
    <w:rsid w:val="00BE5B21"/>
    <w:rsid w:val="00BF0A74"/>
    <w:rsid w:val="00BF154C"/>
    <w:rsid w:val="00BF1D94"/>
    <w:rsid w:val="00BF3053"/>
    <w:rsid w:val="00BF426B"/>
    <w:rsid w:val="00BF42FF"/>
    <w:rsid w:val="00BF7426"/>
    <w:rsid w:val="00C03768"/>
    <w:rsid w:val="00C11C23"/>
    <w:rsid w:val="00C12FA6"/>
    <w:rsid w:val="00C1382A"/>
    <w:rsid w:val="00C21016"/>
    <w:rsid w:val="00C2170E"/>
    <w:rsid w:val="00C2666A"/>
    <w:rsid w:val="00C2668D"/>
    <w:rsid w:val="00C2688F"/>
    <w:rsid w:val="00C27BC8"/>
    <w:rsid w:val="00C30F51"/>
    <w:rsid w:val="00C31FB1"/>
    <w:rsid w:val="00C32218"/>
    <w:rsid w:val="00C329E8"/>
    <w:rsid w:val="00C36007"/>
    <w:rsid w:val="00C361EC"/>
    <w:rsid w:val="00C401AA"/>
    <w:rsid w:val="00C40296"/>
    <w:rsid w:val="00C428A9"/>
    <w:rsid w:val="00C51FE8"/>
    <w:rsid w:val="00C532C5"/>
    <w:rsid w:val="00C5600F"/>
    <w:rsid w:val="00C619B4"/>
    <w:rsid w:val="00C63F4B"/>
    <w:rsid w:val="00C64B81"/>
    <w:rsid w:val="00C67408"/>
    <w:rsid w:val="00C70D24"/>
    <w:rsid w:val="00C721C2"/>
    <w:rsid w:val="00C72512"/>
    <w:rsid w:val="00C749D0"/>
    <w:rsid w:val="00C7516A"/>
    <w:rsid w:val="00C8630A"/>
    <w:rsid w:val="00C913E5"/>
    <w:rsid w:val="00C92104"/>
    <w:rsid w:val="00C93FEE"/>
    <w:rsid w:val="00C9573D"/>
    <w:rsid w:val="00C96347"/>
    <w:rsid w:val="00C963F0"/>
    <w:rsid w:val="00C96B82"/>
    <w:rsid w:val="00CA0B92"/>
    <w:rsid w:val="00CA26DA"/>
    <w:rsid w:val="00CA5423"/>
    <w:rsid w:val="00CA5569"/>
    <w:rsid w:val="00CA640C"/>
    <w:rsid w:val="00CA7CBB"/>
    <w:rsid w:val="00CA7D96"/>
    <w:rsid w:val="00CB1AFF"/>
    <w:rsid w:val="00CB1D34"/>
    <w:rsid w:val="00CB3CA4"/>
    <w:rsid w:val="00CB46DD"/>
    <w:rsid w:val="00CB61D2"/>
    <w:rsid w:val="00CB67E4"/>
    <w:rsid w:val="00CC0C04"/>
    <w:rsid w:val="00CC211C"/>
    <w:rsid w:val="00CC4DE7"/>
    <w:rsid w:val="00CD0B37"/>
    <w:rsid w:val="00CD51CA"/>
    <w:rsid w:val="00CD78AE"/>
    <w:rsid w:val="00CE04F3"/>
    <w:rsid w:val="00CE0B6E"/>
    <w:rsid w:val="00CE10C0"/>
    <w:rsid w:val="00CE2AED"/>
    <w:rsid w:val="00CE327F"/>
    <w:rsid w:val="00CE332F"/>
    <w:rsid w:val="00CE691F"/>
    <w:rsid w:val="00CF0BEE"/>
    <w:rsid w:val="00CF11BF"/>
    <w:rsid w:val="00CF4C0F"/>
    <w:rsid w:val="00CF6DF0"/>
    <w:rsid w:val="00D03AAE"/>
    <w:rsid w:val="00D06CF1"/>
    <w:rsid w:val="00D076F4"/>
    <w:rsid w:val="00D07B03"/>
    <w:rsid w:val="00D10EC0"/>
    <w:rsid w:val="00D1283C"/>
    <w:rsid w:val="00D154F0"/>
    <w:rsid w:val="00D17678"/>
    <w:rsid w:val="00D212A2"/>
    <w:rsid w:val="00D221DB"/>
    <w:rsid w:val="00D252B8"/>
    <w:rsid w:val="00D26837"/>
    <w:rsid w:val="00D33A75"/>
    <w:rsid w:val="00D33D49"/>
    <w:rsid w:val="00D35D37"/>
    <w:rsid w:val="00D3635F"/>
    <w:rsid w:val="00D404BF"/>
    <w:rsid w:val="00D43BE5"/>
    <w:rsid w:val="00D443FC"/>
    <w:rsid w:val="00D44C85"/>
    <w:rsid w:val="00D45D8E"/>
    <w:rsid w:val="00D47886"/>
    <w:rsid w:val="00D50C57"/>
    <w:rsid w:val="00D517F2"/>
    <w:rsid w:val="00D53B71"/>
    <w:rsid w:val="00D54BD4"/>
    <w:rsid w:val="00D55A93"/>
    <w:rsid w:val="00D57B5E"/>
    <w:rsid w:val="00D57CF3"/>
    <w:rsid w:val="00D6105F"/>
    <w:rsid w:val="00D6537F"/>
    <w:rsid w:val="00D65CBA"/>
    <w:rsid w:val="00D70D61"/>
    <w:rsid w:val="00D715CB"/>
    <w:rsid w:val="00D73533"/>
    <w:rsid w:val="00D73E4A"/>
    <w:rsid w:val="00D74991"/>
    <w:rsid w:val="00D74D6A"/>
    <w:rsid w:val="00D75539"/>
    <w:rsid w:val="00D803D8"/>
    <w:rsid w:val="00D82B61"/>
    <w:rsid w:val="00D838AF"/>
    <w:rsid w:val="00D84253"/>
    <w:rsid w:val="00D84CC6"/>
    <w:rsid w:val="00D87F51"/>
    <w:rsid w:val="00D914AA"/>
    <w:rsid w:val="00D93835"/>
    <w:rsid w:val="00D9386F"/>
    <w:rsid w:val="00D93DE6"/>
    <w:rsid w:val="00D9689B"/>
    <w:rsid w:val="00D97832"/>
    <w:rsid w:val="00DA21C3"/>
    <w:rsid w:val="00DA5F00"/>
    <w:rsid w:val="00DB0C3A"/>
    <w:rsid w:val="00DB1C76"/>
    <w:rsid w:val="00DB361C"/>
    <w:rsid w:val="00DB4253"/>
    <w:rsid w:val="00DB6D6E"/>
    <w:rsid w:val="00DC399E"/>
    <w:rsid w:val="00DC7F74"/>
    <w:rsid w:val="00DD16F6"/>
    <w:rsid w:val="00DD1F06"/>
    <w:rsid w:val="00DD23F0"/>
    <w:rsid w:val="00DD3037"/>
    <w:rsid w:val="00DD47A9"/>
    <w:rsid w:val="00DD57C8"/>
    <w:rsid w:val="00DD5C55"/>
    <w:rsid w:val="00DD6BB6"/>
    <w:rsid w:val="00DD6C4A"/>
    <w:rsid w:val="00DE106F"/>
    <w:rsid w:val="00DE30E4"/>
    <w:rsid w:val="00DE4981"/>
    <w:rsid w:val="00DE663B"/>
    <w:rsid w:val="00DF09A1"/>
    <w:rsid w:val="00DF16EA"/>
    <w:rsid w:val="00DF3597"/>
    <w:rsid w:val="00DF65FA"/>
    <w:rsid w:val="00DF69A9"/>
    <w:rsid w:val="00DF7464"/>
    <w:rsid w:val="00E000C3"/>
    <w:rsid w:val="00E00A96"/>
    <w:rsid w:val="00E02EEA"/>
    <w:rsid w:val="00E05DCA"/>
    <w:rsid w:val="00E140D5"/>
    <w:rsid w:val="00E16AB7"/>
    <w:rsid w:val="00E2045A"/>
    <w:rsid w:val="00E2190E"/>
    <w:rsid w:val="00E2207C"/>
    <w:rsid w:val="00E221D7"/>
    <w:rsid w:val="00E22AAE"/>
    <w:rsid w:val="00E22BF0"/>
    <w:rsid w:val="00E242DD"/>
    <w:rsid w:val="00E24650"/>
    <w:rsid w:val="00E2513E"/>
    <w:rsid w:val="00E251B5"/>
    <w:rsid w:val="00E25AF6"/>
    <w:rsid w:val="00E26D1A"/>
    <w:rsid w:val="00E27EB5"/>
    <w:rsid w:val="00E32759"/>
    <w:rsid w:val="00E32CDE"/>
    <w:rsid w:val="00E33447"/>
    <w:rsid w:val="00E338DA"/>
    <w:rsid w:val="00E339CF"/>
    <w:rsid w:val="00E33CEC"/>
    <w:rsid w:val="00E33E1F"/>
    <w:rsid w:val="00E40B51"/>
    <w:rsid w:val="00E512AD"/>
    <w:rsid w:val="00E529BB"/>
    <w:rsid w:val="00E52B2A"/>
    <w:rsid w:val="00E56952"/>
    <w:rsid w:val="00E56EFA"/>
    <w:rsid w:val="00E60F4B"/>
    <w:rsid w:val="00E66AA5"/>
    <w:rsid w:val="00E711E0"/>
    <w:rsid w:val="00E720EC"/>
    <w:rsid w:val="00E75BC0"/>
    <w:rsid w:val="00E768B3"/>
    <w:rsid w:val="00E800BE"/>
    <w:rsid w:val="00E809D0"/>
    <w:rsid w:val="00E85CBE"/>
    <w:rsid w:val="00E86609"/>
    <w:rsid w:val="00E87C54"/>
    <w:rsid w:val="00E9105F"/>
    <w:rsid w:val="00E91877"/>
    <w:rsid w:val="00E94CD2"/>
    <w:rsid w:val="00E94F86"/>
    <w:rsid w:val="00E95273"/>
    <w:rsid w:val="00E95485"/>
    <w:rsid w:val="00E95BE3"/>
    <w:rsid w:val="00E95F76"/>
    <w:rsid w:val="00E964E8"/>
    <w:rsid w:val="00E972C1"/>
    <w:rsid w:val="00E979C9"/>
    <w:rsid w:val="00EA1034"/>
    <w:rsid w:val="00EA474C"/>
    <w:rsid w:val="00EA6110"/>
    <w:rsid w:val="00EA6693"/>
    <w:rsid w:val="00EB266C"/>
    <w:rsid w:val="00EB5ABF"/>
    <w:rsid w:val="00EC28F5"/>
    <w:rsid w:val="00EC5913"/>
    <w:rsid w:val="00EC720C"/>
    <w:rsid w:val="00ED233D"/>
    <w:rsid w:val="00ED26CE"/>
    <w:rsid w:val="00ED2B4E"/>
    <w:rsid w:val="00ED78B3"/>
    <w:rsid w:val="00EE0A58"/>
    <w:rsid w:val="00EE1CC6"/>
    <w:rsid w:val="00EE3C80"/>
    <w:rsid w:val="00EF16BE"/>
    <w:rsid w:val="00EF2A2C"/>
    <w:rsid w:val="00EF341E"/>
    <w:rsid w:val="00EF39FE"/>
    <w:rsid w:val="00F011F6"/>
    <w:rsid w:val="00F05057"/>
    <w:rsid w:val="00F0572F"/>
    <w:rsid w:val="00F06F9F"/>
    <w:rsid w:val="00F07EE1"/>
    <w:rsid w:val="00F10B17"/>
    <w:rsid w:val="00F12742"/>
    <w:rsid w:val="00F153A0"/>
    <w:rsid w:val="00F17B4F"/>
    <w:rsid w:val="00F20463"/>
    <w:rsid w:val="00F206DC"/>
    <w:rsid w:val="00F240BF"/>
    <w:rsid w:val="00F24C4D"/>
    <w:rsid w:val="00F2639E"/>
    <w:rsid w:val="00F316D1"/>
    <w:rsid w:val="00F36376"/>
    <w:rsid w:val="00F37D75"/>
    <w:rsid w:val="00F40690"/>
    <w:rsid w:val="00F406E8"/>
    <w:rsid w:val="00F40C28"/>
    <w:rsid w:val="00F41C1B"/>
    <w:rsid w:val="00F42711"/>
    <w:rsid w:val="00F433CE"/>
    <w:rsid w:val="00F44116"/>
    <w:rsid w:val="00F4694D"/>
    <w:rsid w:val="00F5035A"/>
    <w:rsid w:val="00F50D6A"/>
    <w:rsid w:val="00F53377"/>
    <w:rsid w:val="00F547B7"/>
    <w:rsid w:val="00F573B7"/>
    <w:rsid w:val="00F629ED"/>
    <w:rsid w:val="00F67AC6"/>
    <w:rsid w:val="00F67FD2"/>
    <w:rsid w:val="00F7247C"/>
    <w:rsid w:val="00F75DA5"/>
    <w:rsid w:val="00F76F85"/>
    <w:rsid w:val="00F8133A"/>
    <w:rsid w:val="00F820E8"/>
    <w:rsid w:val="00F83041"/>
    <w:rsid w:val="00F84197"/>
    <w:rsid w:val="00F85416"/>
    <w:rsid w:val="00F85A48"/>
    <w:rsid w:val="00F92848"/>
    <w:rsid w:val="00F93FE0"/>
    <w:rsid w:val="00F943E4"/>
    <w:rsid w:val="00F95667"/>
    <w:rsid w:val="00F9582F"/>
    <w:rsid w:val="00F9663F"/>
    <w:rsid w:val="00F96673"/>
    <w:rsid w:val="00F978D2"/>
    <w:rsid w:val="00FA05F6"/>
    <w:rsid w:val="00FA0C0A"/>
    <w:rsid w:val="00FA32BE"/>
    <w:rsid w:val="00FA4862"/>
    <w:rsid w:val="00FA6009"/>
    <w:rsid w:val="00FA7D0A"/>
    <w:rsid w:val="00FB2535"/>
    <w:rsid w:val="00FB2F87"/>
    <w:rsid w:val="00FB5705"/>
    <w:rsid w:val="00FB5E6B"/>
    <w:rsid w:val="00FC3779"/>
    <w:rsid w:val="00FC4F80"/>
    <w:rsid w:val="00FC57D7"/>
    <w:rsid w:val="00FC6778"/>
    <w:rsid w:val="00FC7180"/>
    <w:rsid w:val="00FC7A25"/>
    <w:rsid w:val="00FD1385"/>
    <w:rsid w:val="00FD2FBD"/>
    <w:rsid w:val="00FD383C"/>
    <w:rsid w:val="00FD7293"/>
    <w:rsid w:val="00FE0621"/>
    <w:rsid w:val="00FE1A3F"/>
    <w:rsid w:val="00FE369E"/>
    <w:rsid w:val="00FE3BD2"/>
    <w:rsid w:val="00FE6D42"/>
    <w:rsid w:val="00FE71D1"/>
    <w:rsid w:val="00FF02E2"/>
    <w:rsid w:val="00FF4E32"/>
    <w:rsid w:val="00FF5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66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506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5066C"/>
    <w:rPr>
      <w:sz w:val="18"/>
      <w:szCs w:val="18"/>
    </w:rPr>
  </w:style>
  <w:style w:type="paragraph" w:styleId="a4">
    <w:name w:val="footer"/>
    <w:basedOn w:val="a"/>
    <w:link w:val="Char0"/>
    <w:uiPriority w:val="99"/>
    <w:unhideWhenUsed/>
    <w:rsid w:val="0035066C"/>
    <w:pPr>
      <w:tabs>
        <w:tab w:val="center" w:pos="4153"/>
        <w:tab w:val="right" w:pos="8306"/>
      </w:tabs>
      <w:snapToGrid w:val="0"/>
      <w:jc w:val="left"/>
    </w:pPr>
    <w:rPr>
      <w:sz w:val="18"/>
      <w:szCs w:val="18"/>
    </w:rPr>
  </w:style>
  <w:style w:type="character" w:customStyle="1" w:styleId="Char0">
    <w:name w:val="页脚 Char"/>
    <w:basedOn w:val="a0"/>
    <w:link w:val="a4"/>
    <w:uiPriority w:val="99"/>
    <w:rsid w:val="0035066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66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506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5066C"/>
    <w:rPr>
      <w:sz w:val="18"/>
      <w:szCs w:val="18"/>
    </w:rPr>
  </w:style>
  <w:style w:type="paragraph" w:styleId="a4">
    <w:name w:val="footer"/>
    <w:basedOn w:val="a"/>
    <w:link w:val="Char0"/>
    <w:uiPriority w:val="99"/>
    <w:unhideWhenUsed/>
    <w:rsid w:val="0035066C"/>
    <w:pPr>
      <w:tabs>
        <w:tab w:val="center" w:pos="4153"/>
        <w:tab w:val="right" w:pos="8306"/>
      </w:tabs>
      <w:snapToGrid w:val="0"/>
      <w:jc w:val="left"/>
    </w:pPr>
    <w:rPr>
      <w:sz w:val="18"/>
      <w:szCs w:val="18"/>
    </w:rPr>
  </w:style>
  <w:style w:type="character" w:customStyle="1" w:styleId="Char0">
    <w:name w:val="页脚 Char"/>
    <w:basedOn w:val="a0"/>
    <w:link w:val="a4"/>
    <w:uiPriority w:val="99"/>
    <w:rsid w:val="0035066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1185</Words>
  <Characters>6760</Characters>
  <Application>Microsoft Office Word</Application>
  <DocSecurity>0</DocSecurity>
  <Lines>56</Lines>
  <Paragraphs>15</Paragraphs>
  <ScaleCrop>false</ScaleCrop>
  <Company>TRCBANK</Company>
  <LinksUpToDate>false</LinksUpToDate>
  <CharactersWithSpaces>7930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2018-03-23T08:02:00Z</dcterms:created>
  <dcterms:modified xsi:type="dcterms:W3CDTF">2018-03-23T08:02:00Z</dcterms:modified>
</cp:coreProperties>
</file>