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86" w:rsidRDefault="00717686">
      <w:pPr>
        <w:spacing w:line="251" w:lineRule="auto"/>
      </w:pPr>
    </w:p>
    <w:p w:rsidR="00717686" w:rsidRDefault="00F9180E" w:rsidP="00F9180E">
      <w:pPr>
        <w:spacing w:before="104" w:line="220" w:lineRule="auto"/>
        <w:ind w:left="1376"/>
        <w:rPr>
          <w:rFonts w:ascii="宋体" w:eastAsia="宋体" w:hAnsi="宋体" w:cs="宋体"/>
          <w:sz w:val="32"/>
          <w:szCs w:val="32"/>
        </w:rPr>
      </w:pPr>
      <w:r>
        <w:rPr>
          <w:rFonts w:ascii="宋体" w:eastAsia="宋体" w:hAnsi="宋体" w:cs="宋体"/>
          <w:spacing w:val="-1"/>
          <w:sz w:val="32"/>
          <w:szCs w:val="32"/>
          <w14:textOutline w14:w="5803" w14:cap="flat" w14:cmpd="sng" w14:algn="ctr">
            <w14:solidFill>
              <w14:srgbClr w14:val="000000"/>
            </w14:solidFill>
            <w14:prstDash w14:val="solid"/>
            <w14:miter w14:lim="0"/>
          </w14:textOutline>
        </w:rPr>
        <w:t>信用卡</w:t>
      </w:r>
      <w:r w:rsidR="00F6037B">
        <w:rPr>
          <w:rFonts w:ascii="宋体" w:eastAsia="宋体" w:hAnsi="宋体" w:cs="宋体" w:hint="eastAsia"/>
          <w:spacing w:val="-1"/>
          <w:sz w:val="32"/>
          <w:szCs w:val="32"/>
          <w14:textOutline w14:w="5803" w14:cap="flat" w14:cmpd="sng" w14:algn="ctr">
            <w14:solidFill>
              <w14:srgbClr w14:val="000000"/>
            </w14:solidFill>
            <w14:prstDash w14:val="solid"/>
            <w14:miter w14:lim="0"/>
          </w14:textOutline>
        </w:rPr>
        <w:t>账单</w:t>
      </w:r>
      <w:r w:rsidR="00F6037B">
        <w:rPr>
          <w:rFonts w:ascii="宋体" w:eastAsia="宋体" w:hAnsi="宋体" w:cs="宋体"/>
          <w:spacing w:val="-1"/>
          <w:sz w:val="32"/>
          <w:szCs w:val="32"/>
          <w14:textOutline w14:w="5803" w14:cap="flat" w14:cmpd="sng" w14:algn="ctr">
            <w14:solidFill>
              <w14:srgbClr w14:val="000000"/>
            </w14:solidFill>
            <w14:prstDash w14:val="solid"/>
            <w14:miter w14:lim="0"/>
          </w14:textOutline>
        </w:rPr>
        <w:t>分期、</w:t>
      </w:r>
      <w:r w:rsidR="00F6037B">
        <w:rPr>
          <w:rFonts w:ascii="宋体" w:eastAsia="宋体" w:hAnsi="宋体" w:cs="宋体" w:hint="eastAsia"/>
          <w:spacing w:val="-1"/>
          <w:sz w:val="32"/>
          <w:szCs w:val="32"/>
          <w14:textOutline w14:w="5803" w14:cap="flat" w14:cmpd="sng" w14:algn="ctr">
            <w14:solidFill>
              <w14:srgbClr w14:val="000000"/>
            </w14:solidFill>
            <w14:prstDash w14:val="solid"/>
            <w14:miter w14:lim="0"/>
          </w14:textOutline>
        </w:rPr>
        <w:t>灵活</w:t>
      </w:r>
      <w:r>
        <w:rPr>
          <w:rFonts w:ascii="宋体" w:eastAsia="宋体" w:hAnsi="宋体" w:cs="宋体"/>
          <w:spacing w:val="-1"/>
          <w:sz w:val="32"/>
          <w:szCs w:val="32"/>
          <w14:textOutline w14:w="5803" w14:cap="flat" w14:cmpd="sng" w14:algn="ctr">
            <w14:solidFill>
              <w14:srgbClr w14:val="000000"/>
            </w14:solidFill>
            <w14:prstDash w14:val="solid"/>
            <w14:miter w14:lim="0"/>
          </w14:textOutline>
        </w:rPr>
        <w:t>分期</w:t>
      </w:r>
      <w:r>
        <w:rPr>
          <w:rFonts w:ascii="宋体" w:eastAsia="宋体" w:hAnsi="宋体" w:cs="宋体"/>
          <w:sz w:val="32"/>
          <w:szCs w:val="32"/>
          <w14:textOutline w14:w="5803" w14:cap="flat" w14:cmpd="sng" w14:algn="ctr">
            <w14:solidFill>
              <w14:srgbClr w14:val="000000"/>
            </w14:solidFill>
            <w14:prstDash w14:val="solid"/>
            <w14:miter w14:lim="0"/>
          </w14:textOutline>
        </w:rPr>
        <w:t>常见问题解答</w:t>
      </w:r>
    </w:p>
    <w:p w:rsidR="00F9180E" w:rsidRPr="00F9180E" w:rsidRDefault="00F9180E" w:rsidP="00F9180E">
      <w:pPr>
        <w:spacing w:before="104" w:line="220" w:lineRule="auto"/>
        <w:ind w:left="1376"/>
        <w:rPr>
          <w:rFonts w:ascii="宋体" w:eastAsia="宋体" w:hAnsi="宋体" w:cs="宋体"/>
          <w:sz w:val="32"/>
          <w:szCs w:val="32"/>
        </w:rPr>
      </w:pPr>
    </w:p>
    <w:p w:rsidR="00717686" w:rsidRDefault="00F9180E" w:rsidP="00F9180E">
      <w:pPr>
        <w:spacing w:beforeLines="50" w:before="120" w:afterLines="50" w:after="120" w:line="220" w:lineRule="auto"/>
        <w:ind w:firstLineChars="200" w:firstLine="442"/>
        <w:jc w:val="both"/>
        <w:outlineLvl w:val="0"/>
        <w:rPr>
          <w:rFonts w:ascii="宋体" w:eastAsia="宋体" w:hAnsi="宋体" w:cs="宋体"/>
          <w:sz w:val="24"/>
          <w:szCs w:val="24"/>
        </w:rPr>
      </w:pPr>
      <w:r>
        <w:rPr>
          <w:rFonts w:ascii="宋体" w:eastAsia="宋体" w:hAnsi="宋体" w:cs="宋体"/>
          <w:spacing w:val="-19"/>
          <w:sz w:val="24"/>
          <w:szCs w:val="24"/>
          <w14:textOutline w14:w="3810" w14:cap="flat" w14:cmpd="sng" w14:algn="ctr">
            <w14:solidFill>
              <w14:srgbClr w14:val="000000"/>
            </w14:solidFill>
            <w14:prstDash w14:val="solid"/>
            <w14:miter w14:lim="0"/>
          </w14:textOutline>
        </w:rPr>
        <w:t>1</w:t>
      </w:r>
      <w:r>
        <w:rPr>
          <w:rFonts w:ascii="宋体" w:eastAsia="宋体" w:hAnsi="宋体" w:cs="宋体"/>
          <w:spacing w:val="-10"/>
          <w:sz w:val="24"/>
          <w:szCs w:val="24"/>
          <w14:textOutline w14:w="3810" w14:cap="flat" w14:cmpd="sng" w14:algn="ctr">
            <w14:solidFill>
              <w14:srgbClr w14:val="000000"/>
            </w14:solidFill>
            <w14:prstDash w14:val="solid"/>
            <w14:miter w14:lim="0"/>
          </w14:textOutline>
        </w:rPr>
        <w:t>.</w:t>
      </w:r>
      <w:r>
        <w:rPr>
          <w:rFonts w:ascii="宋体" w:eastAsia="宋体" w:hAnsi="宋体" w:cs="宋体"/>
          <w:spacing w:val="-10"/>
          <w:sz w:val="24"/>
          <w:szCs w:val="24"/>
        </w:rPr>
        <w:t xml:space="preserve"> </w:t>
      </w:r>
      <w:r>
        <w:rPr>
          <w:rFonts w:ascii="宋体" w:eastAsia="宋体" w:hAnsi="宋体" w:cs="宋体"/>
          <w:spacing w:val="-10"/>
          <w:sz w:val="24"/>
          <w:szCs w:val="24"/>
          <w14:textOutline w14:w="3810" w14:cap="flat" w14:cmpd="sng" w14:algn="ctr">
            <w14:solidFill>
              <w14:srgbClr w14:val="000000"/>
            </w14:solidFill>
            <w14:prstDash w14:val="solid"/>
            <w14:miter w14:lim="0"/>
          </w14:textOutline>
        </w:rPr>
        <w:t>什么是分期</w:t>
      </w:r>
      <w:r>
        <w:rPr>
          <w:rFonts w:ascii="宋体" w:eastAsia="宋体" w:hAnsi="宋体" w:cs="宋体" w:hint="eastAsia"/>
          <w:spacing w:val="-10"/>
          <w:sz w:val="24"/>
          <w:szCs w:val="24"/>
          <w14:textOutline w14:w="3810" w14:cap="flat" w14:cmpd="sng" w14:algn="ctr">
            <w14:solidFill>
              <w14:srgbClr w14:val="000000"/>
            </w14:solidFill>
            <w14:prstDash w14:val="solid"/>
            <w14:miter w14:lim="0"/>
          </w14:textOutline>
        </w:rPr>
        <w:t>业务</w:t>
      </w:r>
      <w:r>
        <w:rPr>
          <w:rFonts w:ascii="宋体" w:eastAsia="宋体" w:hAnsi="宋体" w:cs="宋体"/>
          <w:spacing w:val="-10"/>
          <w:sz w:val="24"/>
          <w:szCs w:val="24"/>
          <w14:textOutline w14:w="3810" w14:cap="flat" w14:cmpd="sng" w14:algn="ctr">
            <w14:solidFill>
              <w14:srgbClr w14:val="000000"/>
            </w14:solidFill>
            <w14:prstDash w14:val="solid"/>
            <w14:miter w14:lim="0"/>
          </w14:textOutline>
        </w:rPr>
        <w:t>？</w:t>
      </w:r>
    </w:p>
    <w:p w:rsidR="00F96F60" w:rsidRDefault="00F9180E" w:rsidP="00F9180E">
      <w:pPr>
        <w:spacing w:beforeLines="50" w:before="120" w:afterLines="50" w:after="120" w:line="220" w:lineRule="auto"/>
        <w:ind w:firstLineChars="200" w:firstLine="478"/>
        <w:jc w:val="both"/>
        <w:outlineLvl w:val="0"/>
        <w:rPr>
          <w:rFonts w:ascii="宋体" w:eastAsia="宋体" w:hAnsi="宋体" w:cs="宋体"/>
          <w:spacing w:val="-1"/>
          <w:sz w:val="24"/>
          <w:szCs w:val="24"/>
        </w:rPr>
      </w:pPr>
      <w:r>
        <w:rPr>
          <w:rFonts w:ascii="宋体" w:eastAsia="宋体" w:hAnsi="宋体" w:cs="宋体" w:hint="eastAsia"/>
          <w:spacing w:val="-1"/>
          <w:sz w:val="24"/>
          <w:szCs w:val="24"/>
        </w:rPr>
        <w:t>分期业务是指符合条件的我行信用卡客户（以下简称“持卡人”）在使用其信用卡消费后向我行分期偿还其消费欠款的业务。</w:t>
      </w:r>
    </w:p>
    <w:p w:rsidR="00717686" w:rsidRDefault="00F9180E" w:rsidP="00F9180E">
      <w:pPr>
        <w:spacing w:beforeLines="50" w:before="120" w:afterLines="50" w:after="120" w:line="220" w:lineRule="auto"/>
        <w:ind w:firstLineChars="200" w:firstLine="478"/>
        <w:jc w:val="both"/>
        <w:outlineLvl w:val="0"/>
        <w:rPr>
          <w:rFonts w:ascii="宋体" w:eastAsia="宋体" w:hAnsi="宋体" w:cs="宋体"/>
          <w:spacing w:val="-1"/>
          <w:sz w:val="24"/>
          <w:szCs w:val="24"/>
        </w:rPr>
      </w:pPr>
      <w:r>
        <w:rPr>
          <w:rFonts w:ascii="宋体" w:eastAsia="宋体" w:hAnsi="宋体" w:cs="宋体" w:hint="eastAsia"/>
          <w:spacing w:val="-1"/>
          <w:sz w:val="24"/>
          <w:szCs w:val="24"/>
        </w:rPr>
        <w:t>账单分期是我行为符合条件的持卡人提供的分期还款服务，即持卡人申请将最近一期已出账单的消费金额在扣除不可分期的交易金额后进行分期还款并支付相应分期利息的业务。</w:t>
      </w:r>
    </w:p>
    <w:p w:rsidR="00717686" w:rsidRDefault="00F9180E" w:rsidP="00F9180E">
      <w:pPr>
        <w:spacing w:beforeLines="50" w:before="120" w:afterLines="50" w:after="120" w:line="220" w:lineRule="auto"/>
        <w:ind w:firstLineChars="200" w:firstLine="478"/>
        <w:jc w:val="both"/>
        <w:outlineLvl w:val="0"/>
        <w:rPr>
          <w:rFonts w:ascii="宋体" w:eastAsia="宋体" w:hAnsi="宋体" w:cs="宋体"/>
          <w:spacing w:val="-1"/>
          <w:sz w:val="24"/>
          <w:szCs w:val="24"/>
        </w:rPr>
      </w:pPr>
      <w:r>
        <w:rPr>
          <w:rFonts w:ascii="宋体" w:eastAsia="宋体" w:hAnsi="宋体" w:cs="宋体" w:hint="eastAsia"/>
          <w:spacing w:val="-1"/>
          <w:sz w:val="24"/>
          <w:szCs w:val="24"/>
        </w:rPr>
        <w:t>灵活分期，又称交易分期，是我行为符合条件的持卡人提供的分期还款服务，即持卡人将符合我行规定的单笔消费交易在未出账单之前申请进行分期还款并支付相应分期利息的业务。</w:t>
      </w:r>
    </w:p>
    <w:p w:rsidR="00717686" w:rsidRDefault="00F9180E" w:rsidP="00F9180E">
      <w:pPr>
        <w:spacing w:beforeLines="50" w:before="120" w:afterLines="50" w:after="120" w:line="220" w:lineRule="auto"/>
        <w:ind w:firstLineChars="200" w:firstLine="456"/>
        <w:jc w:val="both"/>
        <w:outlineLvl w:val="0"/>
        <w:rPr>
          <w:rFonts w:ascii="宋体" w:eastAsia="宋体" w:hAnsi="宋体" w:cs="宋体"/>
          <w:sz w:val="24"/>
          <w:szCs w:val="24"/>
        </w:rPr>
      </w:pPr>
      <w:r>
        <w:rPr>
          <w:rFonts w:ascii="宋体" w:eastAsia="宋体" w:hAnsi="宋体" w:cs="宋体"/>
          <w:spacing w:val="-12"/>
          <w:sz w:val="24"/>
          <w:szCs w:val="24"/>
          <w14:textOutline w14:w="3810" w14:cap="flat" w14:cmpd="sng" w14:algn="ctr">
            <w14:solidFill>
              <w14:srgbClr w14:val="000000"/>
            </w14:solidFill>
            <w14:prstDash w14:val="solid"/>
            <w14:miter w14:lim="0"/>
          </w14:textOutline>
        </w:rPr>
        <w:t>2</w:t>
      </w:r>
      <w:r>
        <w:rPr>
          <w:rFonts w:ascii="宋体" w:eastAsia="宋体" w:hAnsi="宋体" w:cs="宋体"/>
          <w:spacing w:val="-8"/>
          <w:sz w:val="24"/>
          <w:szCs w:val="24"/>
          <w14:textOutline w14:w="3810" w14:cap="flat" w14:cmpd="sng" w14:algn="ctr">
            <w14:solidFill>
              <w14:srgbClr w14:val="000000"/>
            </w14:solidFill>
            <w14:prstDash w14:val="solid"/>
            <w14:miter w14:lim="0"/>
          </w14:textOutline>
        </w:rPr>
        <w:t>.</w:t>
      </w:r>
      <w:r>
        <w:rPr>
          <w:rFonts w:ascii="宋体" w:eastAsia="宋体" w:hAnsi="宋体" w:cs="宋体"/>
          <w:spacing w:val="-8"/>
          <w:sz w:val="24"/>
          <w:szCs w:val="24"/>
        </w:rPr>
        <w:t xml:space="preserve"> </w:t>
      </w:r>
      <w:r>
        <w:rPr>
          <w:rFonts w:ascii="宋体" w:eastAsia="宋体" w:hAnsi="宋体" w:cs="宋体"/>
          <w:spacing w:val="-8"/>
          <w:sz w:val="24"/>
          <w:szCs w:val="24"/>
          <w14:textOutline w14:w="3810" w14:cap="flat" w14:cmpd="sng" w14:algn="ctr">
            <w14:solidFill>
              <w14:srgbClr w14:val="000000"/>
            </w14:solidFill>
            <w14:prstDash w14:val="solid"/>
            <w14:miter w14:lim="0"/>
          </w14:textOutline>
        </w:rPr>
        <w:t>哪些人可以申请分期？</w:t>
      </w:r>
    </w:p>
    <w:p w:rsidR="00717686" w:rsidRDefault="00F9180E" w:rsidP="00F9180E">
      <w:pPr>
        <w:spacing w:beforeLines="50" w:before="120" w:afterLines="50" w:after="120" w:line="220" w:lineRule="auto"/>
        <w:ind w:firstLineChars="200" w:firstLine="478"/>
        <w:jc w:val="both"/>
        <w:outlineLvl w:val="0"/>
        <w:rPr>
          <w:rFonts w:ascii="宋体" w:eastAsia="宋体" w:hAnsi="宋体" w:cs="宋体"/>
          <w:spacing w:val="-1"/>
          <w:sz w:val="24"/>
          <w:szCs w:val="24"/>
        </w:rPr>
      </w:pPr>
      <w:r>
        <w:rPr>
          <w:rFonts w:ascii="宋体" w:eastAsia="宋体" w:hAnsi="宋体" w:cs="宋体" w:hint="eastAsia"/>
          <w:spacing w:val="-1"/>
          <w:sz w:val="24"/>
          <w:szCs w:val="24"/>
        </w:rPr>
        <w:t>分期业务仅限卡片及账户状态正常、信用状况良好的主卡持卡人申请，不适用于附属卡及公务卡、村务卡。</w:t>
      </w:r>
    </w:p>
    <w:p w:rsidR="00717686" w:rsidRDefault="00F9180E" w:rsidP="00F9180E">
      <w:pPr>
        <w:spacing w:beforeLines="50" w:before="120" w:afterLines="50" w:after="120" w:line="220" w:lineRule="auto"/>
        <w:ind w:firstLineChars="200" w:firstLine="470"/>
        <w:jc w:val="both"/>
        <w:outlineLvl w:val="0"/>
        <w:rPr>
          <w:rFonts w:ascii="宋体" w:eastAsia="宋体" w:hAnsi="宋体" w:cs="宋体"/>
          <w:sz w:val="24"/>
          <w:szCs w:val="24"/>
        </w:rPr>
      </w:pPr>
      <w:r>
        <w:rPr>
          <w:rFonts w:ascii="宋体" w:eastAsia="宋体" w:hAnsi="宋体" w:cs="宋体"/>
          <w:spacing w:val="-5"/>
          <w:sz w:val="24"/>
          <w:szCs w:val="24"/>
          <w14:textOutline w14:w="3810" w14:cap="flat" w14:cmpd="sng" w14:algn="ctr">
            <w14:solidFill>
              <w14:srgbClr w14:val="000000"/>
            </w14:solidFill>
            <w14:prstDash w14:val="solid"/>
            <w14:miter w14:lim="0"/>
          </w14:textOutline>
        </w:rPr>
        <w:t>3</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w:t>
      </w:r>
      <w:r>
        <w:rPr>
          <w:rFonts w:ascii="宋体" w:eastAsia="宋体" w:hAnsi="宋体" w:cs="宋体"/>
          <w:spacing w:val="-4"/>
          <w:sz w:val="24"/>
          <w:szCs w:val="24"/>
        </w:rPr>
        <w:t xml:space="preserve"> </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何时、如何申请分期</w:t>
      </w:r>
      <w:r>
        <w:rPr>
          <w:rFonts w:ascii="宋体" w:eastAsia="宋体" w:hAnsi="宋体" w:cs="宋体" w:hint="eastAsia"/>
          <w:spacing w:val="-4"/>
          <w:sz w:val="24"/>
          <w:szCs w:val="24"/>
          <w14:textOutline w14:w="3810" w14:cap="flat" w14:cmpd="sng" w14:algn="ctr">
            <w14:solidFill>
              <w14:srgbClr w14:val="000000"/>
            </w14:solidFill>
            <w14:prstDash w14:val="solid"/>
            <w14:miter w14:lim="0"/>
          </w14:textOutline>
        </w:rPr>
        <w:t>业务</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？申请分期在金额方面有限制吗？</w:t>
      </w:r>
    </w:p>
    <w:p w:rsidR="00717686" w:rsidRDefault="00F9180E" w:rsidP="00F9180E">
      <w:pPr>
        <w:spacing w:beforeLines="50" w:before="120" w:afterLines="50" w:after="120" w:line="239"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 xml:space="preserve">持 卡 人 可 通 过 拨 打 我 行 客 户 服 </w:t>
      </w:r>
      <w:proofErr w:type="gramStart"/>
      <w:r>
        <w:rPr>
          <w:rFonts w:ascii="宋体" w:eastAsia="宋体" w:hAnsi="宋体" w:cs="宋体" w:hint="eastAsia"/>
          <w:spacing w:val="-1"/>
          <w:sz w:val="24"/>
          <w:szCs w:val="24"/>
        </w:rPr>
        <w:t>务</w:t>
      </w:r>
      <w:proofErr w:type="gramEnd"/>
      <w:r>
        <w:rPr>
          <w:rFonts w:ascii="宋体" w:eastAsia="宋体" w:hAnsi="宋体" w:cs="宋体" w:hint="eastAsia"/>
          <w:spacing w:val="-1"/>
          <w:sz w:val="24"/>
          <w:szCs w:val="24"/>
        </w:rPr>
        <w:t xml:space="preserve"> 热 线（022-96155、400-80-96155）、登录我行手机银行、关注“天津农商银行信用卡”</w:t>
      </w:r>
      <w:proofErr w:type="gramStart"/>
      <w:r>
        <w:rPr>
          <w:rFonts w:ascii="宋体" w:eastAsia="宋体" w:hAnsi="宋体" w:cs="宋体" w:hint="eastAsia"/>
          <w:spacing w:val="-1"/>
          <w:sz w:val="24"/>
          <w:szCs w:val="24"/>
        </w:rPr>
        <w:t>微信公众号</w:t>
      </w:r>
      <w:proofErr w:type="gramEnd"/>
      <w:r>
        <w:rPr>
          <w:rFonts w:ascii="宋体" w:eastAsia="宋体" w:hAnsi="宋体" w:cs="宋体" w:hint="eastAsia"/>
          <w:spacing w:val="-1"/>
          <w:sz w:val="24"/>
          <w:szCs w:val="24"/>
        </w:rPr>
        <w:t>等渠道申请分期业务。账单分期仅限在当期账单日次日至到期还款日18:00前申请；灵活分期仅限在交易发生日至当期账单日18:00前申请</w:t>
      </w:r>
      <w:r>
        <w:rPr>
          <w:rFonts w:ascii="宋体" w:eastAsia="宋体" w:hAnsi="宋体" w:cs="宋体"/>
          <w:spacing w:val="11"/>
          <w:sz w:val="24"/>
          <w:szCs w:val="24"/>
        </w:rPr>
        <w:t>。</w:t>
      </w:r>
    </w:p>
    <w:p w:rsidR="00717686" w:rsidRDefault="00F9180E" w:rsidP="00F9180E">
      <w:pPr>
        <w:spacing w:beforeLines="50" w:before="120" w:afterLines="50" w:after="120" w:line="239"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申请分期业务的最低金额不得低于人民币 500元，且每期应还本金不低于人民币 100 元，最高金额原则上不超过持卡人账户信用额度，其中，账单分期最高金额不超过已出账单金额减去最低还款额的余额，灵活分期的分期金额须等于原交易金额</w:t>
      </w:r>
      <w:r>
        <w:rPr>
          <w:rFonts w:ascii="宋体" w:eastAsia="宋体" w:hAnsi="宋体" w:cs="宋体"/>
          <w:spacing w:val="-1"/>
          <w:sz w:val="24"/>
          <w:szCs w:val="24"/>
        </w:rPr>
        <w:t>。</w:t>
      </w:r>
    </w:p>
    <w:p w:rsidR="00717686" w:rsidRDefault="00F9180E" w:rsidP="00F9180E">
      <w:pPr>
        <w:spacing w:beforeLines="50" w:before="120" w:afterLines="50" w:after="120" w:line="220" w:lineRule="auto"/>
        <w:ind w:firstLineChars="200" w:firstLine="456"/>
        <w:jc w:val="both"/>
        <w:outlineLvl w:val="0"/>
        <w:rPr>
          <w:rFonts w:ascii="宋体" w:eastAsia="宋体" w:hAnsi="宋体" w:cs="宋体"/>
          <w:sz w:val="24"/>
          <w:szCs w:val="24"/>
        </w:rPr>
      </w:pPr>
      <w:r>
        <w:rPr>
          <w:rFonts w:ascii="宋体" w:eastAsia="宋体" w:hAnsi="宋体" w:cs="宋体"/>
          <w:spacing w:val="-12"/>
          <w:sz w:val="24"/>
          <w:szCs w:val="24"/>
          <w14:textOutline w14:w="3810" w14:cap="flat" w14:cmpd="sng" w14:algn="ctr">
            <w14:solidFill>
              <w14:srgbClr w14:val="000000"/>
            </w14:solidFill>
            <w14:prstDash w14:val="solid"/>
            <w14:miter w14:lim="0"/>
          </w14:textOutline>
        </w:rPr>
        <w:t>4</w:t>
      </w:r>
      <w:r>
        <w:rPr>
          <w:rFonts w:ascii="宋体" w:eastAsia="宋体" w:hAnsi="宋体" w:cs="宋体"/>
          <w:spacing w:val="-11"/>
          <w:sz w:val="24"/>
          <w:szCs w:val="24"/>
          <w14:textOutline w14:w="3810" w14:cap="flat" w14:cmpd="sng" w14:algn="ctr">
            <w14:solidFill>
              <w14:srgbClr w14:val="000000"/>
            </w14:solidFill>
            <w14:prstDash w14:val="solid"/>
            <w14:miter w14:lim="0"/>
          </w14:textOutline>
        </w:rPr>
        <w:t>.</w:t>
      </w:r>
      <w:r>
        <w:rPr>
          <w:rFonts w:ascii="宋体" w:eastAsia="宋体" w:hAnsi="宋体" w:cs="宋体"/>
          <w:spacing w:val="-6"/>
          <w:sz w:val="24"/>
          <w:szCs w:val="24"/>
        </w:rPr>
        <w:t xml:space="preserve"> </w:t>
      </w:r>
      <w:r>
        <w:rPr>
          <w:rFonts w:ascii="宋体" w:eastAsia="宋体" w:hAnsi="宋体" w:cs="宋体"/>
          <w:spacing w:val="-6"/>
          <w:sz w:val="24"/>
          <w:szCs w:val="24"/>
          <w14:textOutline w14:w="3810" w14:cap="flat" w14:cmpd="sng" w14:algn="ctr">
            <w14:solidFill>
              <w14:srgbClr w14:val="000000"/>
            </w14:solidFill>
            <w14:prstDash w14:val="solid"/>
            <w14:miter w14:lim="0"/>
          </w14:textOutline>
        </w:rPr>
        <w:t>哪些交易不能申请分期</w:t>
      </w:r>
      <w:r>
        <w:rPr>
          <w:rFonts w:ascii="宋体" w:eastAsia="宋体" w:hAnsi="宋体" w:cs="宋体" w:hint="eastAsia"/>
          <w:spacing w:val="-6"/>
          <w:sz w:val="24"/>
          <w:szCs w:val="24"/>
          <w14:textOutline w14:w="3810" w14:cap="flat" w14:cmpd="sng" w14:algn="ctr">
            <w14:solidFill>
              <w14:srgbClr w14:val="000000"/>
            </w14:solidFill>
            <w14:prstDash w14:val="solid"/>
            <w14:miter w14:lim="0"/>
          </w14:textOutline>
        </w:rPr>
        <w:t>业务</w:t>
      </w:r>
      <w:r>
        <w:rPr>
          <w:rFonts w:ascii="宋体" w:eastAsia="宋体" w:hAnsi="宋体" w:cs="宋体"/>
          <w:spacing w:val="-6"/>
          <w:sz w:val="24"/>
          <w:szCs w:val="24"/>
          <w14:textOutline w14:w="3810" w14:cap="flat" w14:cmpd="sng" w14:algn="ctr">
            <w14:solidFill>
              <w14:srgbClr w14:val="000000"/>
            </w14:solidFill>
            <w14:prstDash w14:val="solid"/>
            <w14:miter w14:lim="0"/>
          </w14:textOutline>
        </w:rPr>
        <w:t>？</w:t>
      </w:r>
    </w:p>
    <w:p w:rsidR="00717686" w:rsidRDefault="00F9180E" w:rsidP="00F9180E">
      <w:pPr>
        <w:spacing w:beforeLines="50" w:before="120" w:afterLines="50" w:after="120" w:line="239"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以下交易金额不能申请分期业务：预借现金交易、预授权交易、已申请分期的交易及其每期应还的本金、使用临时额度的交易、费用及利息以及我行规定的其他交易</w:t>
      </w:r>
      <w:r>
        <w:rPr>
          <w:rFonts w:ascii="宋体" w:eastAsia="宋体" w:hAnsi="宋体" w:cs="宋体"/>
          <w:spacing w:val="-1"/>
          <w:sz w:val="24"/>
          <w:szCs w:val="24"/>
        </w:rPr>
        <w:t>。</w:t>
      </w:r>
    </w:p>
    <w:p w:rsidR="00717686" w:rsidRDefault="00F9180E" w:rsidP="00F9180E">
      <w:pPr>
        <w:spacing w:beforeLines="50" w:before="120" w:afterLines="50" w:after="120" w:line="239" w:lineRule="auto"/>
        <w:ind w:firstLineChars="200" w:firstLine="478"/>
        <w:jc w:val="both"/>
        <w:rPr>
          <w:rFonts w:ascii="宋体" w:eastAsia="宋体" w:hAnsi="宋体" w:cs="宋体"/>
          <w:sz w:val="24"/>
          <w:szCs w:val="24"/>
        </w:rPr>
      </w:pPr>
      <w:r>
        <w:rPr>
          <w:rFonts w:ascii="宋体" w:eastAsia="宋体" w:hAnsi="宋体" w:cs="宋体"/>
          <w:spacing w:val="-1"/>
          <w:sz w:val="24"/>
          <w:szCs w:val="24"/>
          <w14:textOutline w14:w="3810" w14:cap="flat" w14:cmpd="sng" w14:algn="ctr">
            <w14:solidFill>
              <w14:srgbClr w14:val="000000"/>
            </w14:solidFill>
            <w14:prstDash w14:val="solid"/>
            <w14:miter w14:lim="0"/>
          </w14:textOutline>
        </w:rPr>
        <w:t>5.</w:t>
      </w:r>
      <w:r>
        <w:rPr>
          <w:rFonts w:ascii="宋体" w:eastAsia="宋体" w:hAnsi="宋体" w:cs="宋体"/>
          <w:spacing w:val="-1"/>
          <w:sz w:val="24"/>
          <w:szCs w:val="24"/>
        </w:rPr>
        <w:t xml:space="preserve"> </w:t>
      </w:r>
      <w:r>
        <w:rPr>
          <w:rFonts w:ascii="宋体" w:eastAsia="宋体" w:hAnsi="宋体" w:cs="宋体"/>
          <w:spacing w:val="-1"/>
          <w:sz w:val="24"/>
          <w:szCs w:val="24"/>
          <w14:textOutline w14:w="3810" w14:cap="flat" w14:cmpd="sng" w14:algn="ctr">
            <w14:solidFill>
              <w14:srgbClr w14:val="000000"/>
            </w14:solidFill>
            <w14:prstDash w14:val="solid"/>
            <w14:miter w14:lim="0"/>
          </w14:textOutline>
        </w:rPr>
        <w:t>可以分几期，</w:t>
      </w:r>
      <w:r>
        <w:rPr>
          <w:rFonts w:ascii="宋体" w:eastAsia="宋体" w:hAnsi="宋体" w:cs="宋体" w:hint="eastAsia"/>
          <w:spacing w:val="-1"/>
          <w:sz w:val="24"/>
          <w:szCs w:val="24"/>
          <w14:textOutline w14:w="3810" w14:cap="flat" w14:cmpd="sng" w14:algn="ctr">
            <w14:solidFill>
              <w14:srgbClr w14:val="000000"/>
            </w14:solidFill>
            <w14:prstDash w14:val="solid"/>
            <w14:miter w14:lim="0"/>
          </w14:textOutline>
        </w:rPr>
        <w:t>分期利息收取标准</w:t>
      </w:r>
      <w:r>
        <w:rPr>
          <w:rFonts w:ascii="宋体" w:eastAsia="宋体" w:hAnsi="宋体" w:cs="宋体"/>
          <w:sz w:val="24"/>
          <w:szCs w:val="24"/>
          <w14:textOutline w14:w="3810" w14:cap="flat" w14:cmpd="sng" w14:algn="ctr">
            <w14:solidFill>
              <w14:srgbClr w14:val="000000"/>
            </w14:solidFill>
            <w14:prstDash w14:val="solid"/>
            <w14:miter w14:lim="0"/>
          </w14:textOutline>
        </w:rPr>
        <w:t>是多少？</w:t>
      </w:r>
      <w:r>
        <w:rPr>
          <w:rFonts w:ascii="宋体" w:eastAsia="宋体" w:hAnsi="宋体" w:cs="宋体" w:hint="eastAsia"/>
          <w:sz w:val="24"/>
          <w:szCs w:val="24"/>
          <w14:textOutline w14:w="3810" w14:cap="flat" w14:cmpd="sng" w14:algn="ctr">
            <w14:solidFill>
              <w14:srgbClr w14:val="000000"/>
            </w14:solidFill>
            <w14:prstDash w14:val="solid"/>
            <w14:miter w14:lim="0"/>
          </w14:textOutline>
        </w:rPr>
        <w:t>分期利息</w:t>
      </w:r>
      <w:r>
        <w:rPr>
          <w:rFonts w:ascii="宋体" w:eastAsia="宋体" w:hAnsi="宋体" w:cs="宋体"/>
          <w:sz w:val="24"/>
          <w:szCs w:val="24"/>
          <w14:textOutline w14:w="3810" w14:cap="flat" w14:cmpd="sng" w14:algn="ctr">
            <w14:solidFill>
              <w14:srgbClr w14:val="000000"/>
            </w14:solidFill>
            <w14:prstDash w14:val="solid"/>
            <w14:miter w14:lim="0"/>
          </w14:textOutline>
        </w:rPr>
        <w:t>如何收取？应还本金和</w:t>
      </w:r>
      <w:r>
        <w:rPr>
          <w:rFonts w:ascii="宋体" w:eastAsia="宋体" w:hAnsi="宋体" w:cs="宋体" w:hint="eastAsia"/>
          <w:sz w:val="24"/>
          <w:szCs w:val="24"/>
          <w14:textOutline w14:w="3810" w14:cap="flat" w14:cmpd="sng" w14:algn="ctr">
            <w14:solidFill>
              <w14:srgbClr w14:val="000000"/>
            </w14:solidFill>
            <w14:prstDash w14:val="solid"/>
            <w14:miter w14:lim="0"/>
          </w14:textOutline>
        </w:rPr>
        <w:t>分期利息</w:t>
      </w:r>
      <w:r>
        <w:rPr>
          <w:rFonts w:ascii="宋体" w:eastAsia="宋体" w:hAnsi="宋体" w:cs="宋体"/>
          <w:sz w:val="24"/>
          <w:szCs w:val="24"/>
          <w14:textOutline w14:w="3810" w14:cap="flat" w14:cmpd="sng" w14:algn="ctr">
            <w14:solidFill>
              <w14:srgbClr w14:val="000000"/>
            </w14:solidFill>
            <w14:prstDash w14:val="solid"/>
            <w14:miter w14:lim="0"/>
          </w14:textOutline>
        </w:rPr>
        <w:t>何时计入账</w:t>
      </w:r>
      <w:r>
        <w:rPr>
          <w:rFonts w:ascii="宋体" w:eastAsia="宋体" w:hAnsi="宋体" w:cs="宋体"/>
          <w:spacing w:val="-31"/>
          <w:sz w:val="24"/>
          <w:szCs w:val="24"/>
          <w14:textOutline w14:w="3810" w14:cap="flat" w14:cmpd="sng" w14:algn="ctr">
            <w14:solidFill>
              <w14:srgbClr w14:val="000000"/>
            </w14:solidFill>
            <w14:prstDash w14:val="solid"/>
            <w14:miter w14:lim="0"/>
          </w14:textOutline>
        </w:rPr>
        <w:t>单</w:t>
      </w:r>
      <w:r>
        <w:rPr>
          <w:rFonts w:ascii="宋体" w:eastAsia="宋体" w:hAnsi="宋体" w:cs="宋体"/>
          <w:spacing w:val="-29"/>
          <w:sz w:val="24"/>
          <w:szCs w:val="24"/>
          <w14:textOutline w14:w="3810" w14:cap="flat" w14:cmpd="sng" w14:algn="ctr">
            <w14:solidFill>
              <w14:srgbClr w14:val="000000"/>
            </w14:solidFill>
            <w14:prstDash w14:val="solid"/>
            <w14:miter w14:lim="0"/>
          </w14:textOutline>
        </w:rPr>
        <w:t>？</w:t>
      </w:r>
    </w:p>
    <w:p w:rsidR="00F9180E" w:rsidRDefault="00F9180E" w:rsidP="00F96F60">
      <w:pPr>
        <w:spacing w:beforeLines="50" w:before="120" w:afterLines="50" w:after="120" w:line="239" w:lineRule="auto"/>
        <w:ind w:firstLineChars="200" w:firstLine="468"/>
        <w:jc w:val="both"/>
        <w:rPr>
          <w:rFonts w:ascii="宋体" w:eastAsia="宋体" w:hAnsi="宋体" w:cs="宋体"/>
          <w:spacing w:val="-3"/>
          <w:sz w:val="24"/>
          <w:szCs w:val="24"/>
        </w:rPr>
      </w:pPr>
      <w:r>
        <w:rPr>
          <w:rFonts w:ascii="宋体" w:eastAsia="宋体" w:hAnsi="宋体" w:cs="宋体"/>
          <w:spacing w:val="-6"/>
          <w:sz w:val="24"/>
          <w:szCs w:val="24"/>
        </w:rPr>
        <w:t>目前，</w:t>
      </w:r>
      <w:proofErr w:type="gramStart"/>
      <w:r>
        <w:rPr>
          <w:rFonts w:ascii="宋体" w:eastAsia="宋体" w:hAnsi="宋体" w:cs="宋体"/>
          <w:spacing w:val="-6"/>
          <w:sz w:val="24"/>
          <w:szCs w:val="24"/>
        </w:rPr>
        <w:t>我行为</w:t>
      </w:r>
      <w:proofErr w:type="gramEnd"/>
      <w:r>
        <w:rPr>
          <w:rFonts w:ascii="宋体" w:eastAsia="宋体" w:hAnsi="宋体" w:cs="宋体"/>
          <w:spacing w:val="-6"/>
          <w:sz w:val="24"/>
          <w:szCs w:val="24"/>
        </w:rPr>
        <w:t>持卡</w:t>
      </w:r>
      <w:r>
        <w:rPr>
          <w:rFonts w:ascii="宋体" w:eastAsia="宋体" w:hAnsi="宋体" w:cs="宋体"/>
          <w:spacing w:val="-4"/>
          <w:sz w:val="24"/>
          <w:szCs w:val="24"/>
        </w:rPr>
        <w:t>人</w:t>
      </w:r>
      <w:r>
        <w:rPr>
          <w:rFonts w:ascii="宋体" w:eastAsia="宋体" w:hAnsi="宋体" w:cs="宋体"/>
          <w:spacing w:val="-3"/>
          <w:sz w:val="24"/>
          <w:szCs w:val="24"/>
        </w:rPr>
        <w:t>提供</w:t>
      </w:r>
      <w:r>
        <w:rPr>
          <w:rFonts w:ascii="宋体" w:eastAsia="宋体" w:hAnsi="宋体" w:cs="宋体" w:hint="eastAsia"/>
          <w:spacing w:val="-3"/>
          <w:sz w:val="24"/>
          <w:szCs w:val="24"/>
        </w:rPr>
        <w:t>的分期业务的期限最长不超过 2 年，可分</w:t>
      </w:r>
      <w:proofErr w:type="gramStart"/>
      <w:r>
        <w:rPr>
          <w:rFonts w:ascii="宋体" w:eastAsia="宋体" w:hAnsi="宋体" w:cs="宋体" w:hint="eastAsia"/>
          <w:spacing w:val="-3"/>
          <w:sz w:val="24"/>
          <w:szCs w:val="24"/>
        </w:rPr>
        <w:t>期期数</w:t>
      </w:r>
      <w:proofErr w:type="gramEnd"/>
      <w:r>
        <w:rPr>
          <w:rFonts w:ascii="宋体" w:eastAsia="宋体" w:hAnsi="宋体" w:cs="宋体" w:hint="eastAsia"/>
          <w:spacing w:val="-3"/>
          <w:sz w:val="24"/>
          <w:szCs w:val="24"/>
        </w:rPr>
        <w:t xml:space="preserve">为 3、6、9、12、18、24 </w:t>
      </w:r>
      <w:r w:rsidR="00F96F60">
        <w:rPr>
          <w:rFonts w:ascii="宋体" w:eastAsia="宋体" w:hAnsi="宋体" w:cs="宋体" w:hint="eastAsia"/>
          <w:spacing w:val="-3"/>
          <w:sz w:val="24"/>
          <w:szCs w:val="24"/>
        </w:rPr>
        <w:t>期（每期为一个月）.</w:t>
      </w:r>
    </w:p>
    <w:p w:rsidR="00F96F60" w:rsidRDefault="00F96F60" w:rsidP="00F96F60">
      <w:pPr>
        <w:spacing w:beforeLines="50" w:before="120" w:afterLines="50" w:after="120" w:line="239" w:lineRule="auto"/>
        <w:ind w:firstLineChars="200" w:firstLine="474"/>
        <w:jc w:val="both"/>
        <w:rPr>
          <w:rFonts w:ascii="宋体" w:eastAsia="宋体" w:hAnsi="宋体" w:cs="宋体"/>
          <w:spacing w:val="-3"/>
          <w:sz w:val="24"/>
          <w:szCs w:val="24"/>
        </w:rPr>
      </w:pPr>
    </w:p>
    <w:p w:rsidR="00F96F60" w:rsidRDefault="00F96F60" w:rsidP="00F96F60">
      <w:pPr>
        <w:spacing w:beforeLines="50" w:before="120" w:afterLines="50" w:after="120" w:line="239" w:lineRule="auto"/>
        <w:ind w:firstLineChars="200" w:firstLine="474"/>
        <w:jc w:val="both"/>
        <w:rPr>
          <w:rFonts w:ascii="宋体" w:eastAsia="宋体" w:hAnsi="宋体" w:cs="宋体"/>
          <w:spacing w:val="-3"/>
          <w:sz w:val="24"/>
          <w:szCs w:val="24"/>
        </w:rPr>
      </w:pPr>
    </w:p>
    <w:p w:rsidR="00F96F60" w:rsidRDefault="00F96F60" w:rsidP="00F96F60">
      <w:pPr>
        <w:spacing w:beforeLines="50" w:before="120" w:afterLines="50" w:after="120" w:line="239" w:lineRule="auto"/>
        <w:ind w:firstLineChars="200" w:firstLine="474"/>
        <w:jc w:val="both"/>
        <w:rPr>
          <w:rFonts w:ascii="宋体" w:eastAsia="宋体" w:hAnsi="宋体" w:cs="宋体"/>
          <w:spacing w:val="-3"/>
          <w:sz w:val="24"/>
          <w:szCs w:val="24"/>
        </w:rPr>
      </w:pPr>
    </w:p>
    <w:p w:rsidR="00F96F60" w:rsidRDefault="00F96F60" w:rsidP="00F96F60">
      <w:pPr>
        <w:spacing w:beforeLines="50" w:before="120" w:afterLines="50" w:after="120" w:line="239" w:lineRule="auto"/>
        <w:ind w:firstLineChars="200" w:firstLine="474"/>
        <w:jc w:val="both"/>
        <w:rPr>
          <w:rFonts w:ascii="宋体" w:eastAsia="宋体" w:hAnsi="宋体" w:cs="宋体"/>
          <w:spacing w:val="-3"/>
          <w:sz w:val="24"/>
          <w:szCs w:val="24"/>
        </w:rPr>
      </w:pPr>
    </w:p>
    <w:p w:rsidR="00F96F60" w:rsidRDefault="00F96F60" w:rsidP="00F96F60">
      <w:pPr>
        <w:spacing w:beforeLines="50" w:before="120" w:afterLines="50" w:after="120" w:line="239" w:lineRule="auto"/>
        <w:ind w:firstLineChars="200" w:firstLine="474"/>
        <w:jc w:val="both"/>
        <w:rPr>
          <w:rFonts w:ascii="宋体" w:eastAsia="宋体" w:hAnsi="宋体" w:cs="宋体"/>
          <w:spacing w:val="-3"/>
          <w:sz w:val="24"/>
          <w:szCs w:val="24"/>
        </w:rPr>
      </w:pPr>
    </w:p>
    <w:p w:rsidR="00F96F60" w:rsidRDefault="00F96F60" w:rsidP="00C17131">
      <w:pPr>
        <w:spacing w:beforeLines="50" w:before="120" w:afterLines="50" w:after="120" w:line="239" w:lineRule="auto"/>
        <w:jc w:val="both"/>
        <w:rPr>
          <w:rFonts w:ascii="宋体" w:eastAsia="宋体" w:hAnsi="宋体" w:cs="宋体"/>
          <w:spacing w:val="-3"/>
          <w:sz w:val="24"/>
          <w:szCs w:val="24"/>
        </w:rPr>
      </w:pPr>
    </w:p>
    <w:tbl>
      <w:tblPr>
        <w:tblW w:w="76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2"/>
        <w:gridCol w:w="2144"/>
        <w:gridCol w:w="3506"/>
      </w:tblGrid>
      <w:tr w:rsidR="00717686">
        <w:trPr>
          <w:trHeight w:val="403"/>
        </w:trPr>
        <w:tc>
          <w:tcPr>
            <w:tcW w:w="2042" w:type="dxa"/>
            <w:vMerge w:val="restar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b/>
                <w:bCs/>
                <w:color w:val="333333"/>
              </w:rPr>
              <w:lastRenderedPageBreak/>
              <w:t>分</w:t>
            </w:r>
            <w:proofErr w:type="gramStart"/>
            <w:r>
              <w:rPr>
                <w:rFonts w:ascii="宋体" w:eastAsia="宋体" w:hAnsi="宋体" w:cs="宋体" w:hint="eastAsia"/>
                <w:b/>
                <w:bCs/>
                <w:color w:val="333333"/>
              </w:rPr>
              <w:t>期期数</w:t>
            </w:r>
            <w:proofErr w:type="gramEnd"/>
          </w:p>
        </w:tc>
        <w:tc>
          <w:tcPr>
            <w:tcW w:w="5650" w:type="dxa"/>
            <w:gridSpan w:val="2"/>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b/>
                <w:bCs/>
                <w:color w:val="333333"/>
              </w:rPr>
              <w:t>利息收取标准</w:t>
            </w:r>
          </w:p>
        </w:tc>
      </w:tr>
      <w:tr w:rsidR="00717686">
        <w:trPr>
          <w:trHeight w:val="158"/>
        </w:trPr>
        <w:tc>
          <w:tcPr>
            <w:tcW w:w="0" w:type="auto"/>
            <w:vMerge/>
            <w:tcBorders>
              <w:top w:val="single" w:sz="6" w:space="0" w:color="333333"/>
              <w:left w:val="single" w:sz="6" w:space="0" w:color="333333"/>
              <w:bottom w:val="single" w:sz="6" w:space="0" w:color="333333"/>
              <w:right w:val="single" w:sz="6" w:space="0" w:color="333333"/>
            </w:tcBorders>
            <w:vAlign w:val="center"/>
          </w:tcPr>
          <w:p w:rsidR="00717686" w:rsidRDefault="00717686">
            <w:pPr>
              <w:rPr>
                <w:rFonts w:ascii="宋体" w:eastAsia="宋体" w:hAnsi="宋体" w:cs="宋体"/>
                <w:color w:val="333333"/>
              </w:rPr>
            </w:pPr>
          </w:p>
        </w:tc>
        <w:tc>
          <w:tcPr>
            <w:tcW w:w="2144"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b/>
                <w:bCs/>
                <w:color w:val="333333"/>
              </w:rPr>
              <w:t>每期利率</w:t>
            </w:r>
          </w:p>
        </w:tc>
        <w:tc>
          <w:tcPr>
            <w:tcW w:w="3506"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b/>
                <w:bCs/>
                <w:color w:val="333333"/>
              </w:rPr>
              <w:t>近似折算</w:t>
            </w:r>
            <w:proofErr w:type="gramStart"/>
            <w:r>
              <w:rPr>
                <w:rFonts w:ascii="宋体" w:eastAsia="宋体" w:hAnsi="宋体" w:cs="宋体" w:hint="eastAsia"/>
                <w:b/>
                <w:bCs/>
                <w:color w:val="333333"/>
              </w:rPr>
              <w:t>年化利率</w:t>
            </w:r>
            <w:proofErr w:type="gramEnd"/>
          </w:p>
        </w:tc>
      </w:tr>
      <w:tr w:rsidR="00717686">
        <w:trPr>
          <w:trHeight w:val="403"/>
        </w:trPr>
        <w:tc>
          <w:tcPr>
            <w:tcW w:w="2042"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3</w:t>
            </w:r>
          </w:p>
        </w:tc>
        <w:tc>
          <w:tcPr>
            <w:tcW w:w="2144"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0.60%</w:t>
            </w:r>
          </w:p>
        </w:tc>
        <w:tc>
          <w:tcPr>
            <w:tcW w:w="3506"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10.77%</w:t>
            </w:r>
          </w:p>
        </w:tc>
      </w:tr>
      <w:tr w:rsidR="00717686">
        <w:trPr>
          <w:trHeight w:val="403"/>
        </w:trPr>
        <w:tc>
          <w:tcPr>
            <w:tcW w:w="2042"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6</w:t>
            </w:r>
          </w:p>
        </w:tc>
        <w:tc>
          <w:tcPr>
            <w:tcW w:w="2144"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0.60%</w:t>
            </w:r>
          </w:p>
        </w:tc>
        <w:tc>
          <w:tcPr>
            <w:tcW w:w="3506"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12.24%</w:t>
            </w:r>
          </w:p>
        </w:tc>
      </w:tr>
      <w:tr w:rsidR="00717686">
        <w:trPr>
          <w:trHeight w:val="403"/>
        </w:trPr>
        <w:tc>
          <w:tcPr>
            <w:tcW w:w="2042"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9</w:t>
            </w:r>
          </w:p>
        </w:tc>
        <w:tc>
          <w:tcPr>
            <w:tcW w:w="2144"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0.60%</w:t>
            </w:r>
          </w:p>
        </w:tc>
        <w:tc>
          <w:tcPr>
            <w:tcW w:w="3506"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12.78%</w:t>
            </w:r>
          </w:p>
        </w:tc>
      </w:tr>
      <w:tr w:rsidR="00717686">
        <w:trPr>
          <w:trHeight w:val="403"/>
        </w:trPr>
        <w:tc>
          <w:tcPr>
            <w:tcW w:w="2042"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12</w:t>
            </w:r>
          </w:p>
        </w:tc>
        <w:tc>
          <w:tcPr>
            <w:tcW w:w="2144"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0.60%</w:t>
            </w:r>
          </w:p>
        </w:tc>
        <w:tc>
          <w:tcPr>
            <w:tcW w:w="3506"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13.03%</w:t>
            </w:r>
          </w:p>
        </w:tc>
      </w:tr>
      <w:tr w:rsidR="00717686">
        <w:trPr>
          <w:trHeight w:val="403"/>
        </w:trPr>
        <w:tc>
          <w:tcPr>
            <w:tcW w:w="2042"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1</w:t>
            </w:r>
            <w:r>
              <w:rPr>
                <w:rFonts w:ascii="宋体" w:eastAsia="宋体" w:hAnsi="宋体" w:cs="宋体"/>
                <w:color w:val="333333"/>
              </w:rPr>
              <w:t>8</w:t>
            </w:r>
          </w:p>
        </w:tc>
        <w:tc>
          <w:tcPr>
            <w:tcW w:w="2144"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0</w:t>
            </w:r>
            <w:r>
              <w:rPr>
                <w:rFonts w:ascii="宋体" w:eastAsia="宋体" w:hAnsi="宋体" w:cs="宋体"/>
                <w:color w:val="333333"/>
              </w:rPr>
              <w:t>.65</w:t>
            </w:r>
            <w:r>
              <w:rPr>
                <w:rFonts w:ascii="宋体" w:eastAsia="宋体" w:hAnsi="宋体" w:cs="宋体" w:hint="eastAsia"/>
                <w:color w:val="333333"/>
              </w:rPr>
              <w:t>%</w:t>
            </w:r>
          </w:p>
        </w:tc>
        <w:tc>
          <w:tcPr>
            <w:tcW w:w="3506"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1</w:t>
            </w:r>
            <w:r>
              <w:rPr>
                <w:rFonts w:ascii="宋体" w:eastAsia="宋体" w:hAnsi="宋体" w:cs="宋体"/>
                <w:color w:val="333333"/>
              </w:rPr>
              <w:t>4.30</w:t>
            </w:r>
            <w:r>
              <w:rPr>
                <w:rFonts w:ascii="宋体" w:eastAsia="宋体" w:hAnsi="宋体" w:cs="宋体" w:hint="eastAsia"/>
                <w:color w:val="333333"/>
              </w:rPr>
              <w:t>%</w:t>
            </w:r>
          </w:p>
        </w:tc>
      </w:tr>
      <w:tr w:rsidR="00717686">
        <w:trPr>
          <w:trHeight w:val="403"/>
        </w:trPr>
        <w:tc>
          <w:tcPr>
            <w:tcW w:w="2042"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2</w:t>
            </w:r>
            <w:r>
              <w:rPr>
                <w:rFonts w:ascii="宋体" w:eastAsia="宋体" w:hAnsi="宋体" w:cs="宋体"/>
                <w:color w:val="333333"/>
              </w:rPr>
              <w:t>4</w:t>
            </w:r>
          </w:p>
        </w:tc>
        <w:tc>
          <w:tcPr>
            <w:tcW w:w="2144"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0</w:t>
            </w:r>
            <w:r>
              <w:rPr>
                <w:rFonts w:ascii="宋体" w:eastAsia="宋体" w:hAnsi="宋体" w:cs="宋体"/>
                <w:color w:val="333333"/>
              </w:rPr>
              <w:t>.65</w:t>
            </w:r>
            <w:r>
              <w:rPr>
                <w:rFonts w:ascii="宋体" w:eastAsia="宋体" w:hAnsi="宋体" w:cs="宋体" w:hint="eastAsia"/>
                <w:color w:val="333333"/>
              </w:rPr>
              <w:t>%</w:t>
            </w:r>
          </w:p>
        </w:tc>
        <w:tc>
          <w:tcPr>
            <w:tcW w:w="3506" w:type="dxa"/>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jc w:val="center"/>
              <w:rPr>
                <w:rFonts w:ascii="宋体" w:eastAsia="宋体" w:hAnsi="宋体" w:cs="宋体"/>
                <w:color w:val="333333"/>
              </w:rPr>
            </w:pPr>
            <w:r>
              <w:rPr>
                <w:rFonts w:ascii="宋体" w:eastAsia="宋体" w:hAnsi="宋体" w:cs="宋体" w:hint="eastAsia"/>
                <w:color w:val="333333"/>
              </w:rPr>
              <w:t>1</w:t>
            </w:r>
            <w:r>
              <w:rPr>
                <w:rFonts w:ascii="宋体" w:eastAsia="宋体" w:hAnsi="宋体" w:cs="宋体"/>
                <w:color w:val="333333"/>
              </w:rPr>
              <w:t>4.33</w:t>
            </w:r>
            <w:r>
              <w:rPr>
                <w:rFonts w:ascii="宋体" w:eastAsia="宋体" w:hAnsi="宋体" w:cs="宋体" w:hint="eastAsia"/>
                <w:color w:val="333333"/>
              </w:rPr>
              <w:t>%</w:t>
            </w:r>
          </w:p>
        </w:tc>
      </w:tr>
      <w:tr w:rsidR="00717686">
        <w:trPr>
          <w:trHeight w:val="403"/>
        </w:trPr>
        <w:tc>
          <w:tcPr>
            <w:tcW w:w="7692" w:type="dxa"/>
            <w:gridSpan w:val="3"/>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rsidR="00717686" w:rsidRDefault="00F9180E">
            <w:pPr>
              <w:spacing w:line="360" w:lineRule="atLeast"/>
              <w:rPr>
                <w:rFonts w:ascii="宋体" w:eastAsia="宋体" w:hAnsi="宋体" w:cs="宋体"/>
                <w:color w:val="333333"/>
              </w:rPr>
            </w:pPr>
            <w:r>
              <w:rPr>
                <w:rFonts w:ascii="宋体" w:eastAsia="宋体" w:hAnsi="宋体" w:cs="宋体" w:hint="eastAsia"/>
                <w:color w:val="333333"/>
              </w:rPr>
              <w:t>备注：</w:t>
            </w:r>
          </w:p>
          <w:p w:rsidR="00717686" w:rsidRDefault="00F9180E">
            <w:pPr>
              <w:spacing w:line="360" w:lineRule="atLeast"/>
              <w:rPr>
                <w:rFonts w:ascii="宋体" w:eastAsia="宋体" w:hAnsi="宋体" w:cs="宋体"/>
                <w:color w:val="333333"/>
              </w:rPr>
            </w:pPr>
            <w:r>
              <w:rPr>
                <w:rFonts w:ascii="宋体" w:eastAsia="宋体" w:hAnsi="宋体" w:cs="宋体" w:hint="eastAsia"/>
                <w:color w:val="333333"/>
              </w:rPr>
              <w:t>1、近似</w:t>
            </w:r>
            <w:proofErr w:type="gramStart"/>
            <w:r>
              <w:rPr>
                <w:rFonts w:ascii="宋体" w:eastAsia="宋体" w:hAnsi="宋体" w:cs="宋体" w:hint="eastAsia"/>
                <w:color w:val="333333"/>
              </w:rPr>
              <w:t>折算年化利率</w:t>
            </w:r>
            <w:proofErr w:type="gramEnd"/>
            <w:r>
              <w:rPr>
                <w:rFonts w:ascii="宋体" w:eastAsia="宋体" w:hAnsi="宋体" w:cs="宋体" w:hint="eastAsia"/>
                <w:color w:val="333333"/>
              </w:rPr>
              <w:t>（单利）根据I</w:t>
            </w:r>
            <w:r>
              <w:rPr>
                <w:rFonts w:ascii="宋体" w:eastAsia="宋体" w:hAnsi="宋体" w:cs="宋体"/>
                <w:color w:val="333333"/>
              </w:rPr>
              <w:t>RR</w:t>
            </w:r>
            <w:r>
              <w:rPr>
                <w:rFonts w:ascii="宋体" w:eastAsia="宋体" w:hAnsi="宋体" w:cs="宋体" w:hint="eastAsia"/>
                <w:color w:val="333333"/>
              </w:rPr>
              <w:t>公式测算得出，具体公式如下：</w:t>
            </w:r>
          </w:p>
          <w:p w:rsidR="00717686" w:rsidRDefault="00F9180E">
            <w:r>
              <w:rPr>
                <w:rFonts w:hint="eastAsia"/>
              </w:rPr>
              <w:t>分期总本金</w:t>
            </w:r>
            <w:r>
              <w:rPr>
                <w:rFonts w:hint="eastAsia"/>
              </w:rPr>
              <w:t>=</w:t>
            </w: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nT</m:t>
                  </m:r>
                </m:sup>
                <m:e>
                  <m:f>
                    <m:fPr>
                      <m:ctrlPr>
                        <w:rPr>
                          <w:rFonts w:ascii="Cambria Math" w:hAnsi="Cambria Math"/>
                          <w:i/>
                        </w:rPr>
                      </m:ctrlPr>
                    </m:fPr>
                    <m:num>
                      <m:r>
                        <w:rPr>
                          <w:rFonts w:ascii="Cambria Math" w:hAnsi="Cambria Math" w:hint="eastAsia"/>
                        </w:rPr>
                        <m:t>第</m:t>
                      </m:r>
                      <m:r>
                        <w:rPr>
                          <w:rFonts w:ascii="Cambria Math" w:hAnsi="Cambria Math"/>
                        </w:rPr>
                        <m:t>i</m:t>
                      </m:r>
                      <m:r>
                        <w:rPr>
                          <w:rFonts w:ascii="Cambria Math" w:hAnsi="Cambria Math" w:hint="eastAsia"/>
                        </w:rPr>
                        <m:t>期应还本金及利息</m:t>
                      </m:r>
                    </m:num>
                    <m:den>
                      <m:sSup>
                        <m:sSupPr>
                          <m:ctrlPr>
                            <w:rPr>
                              <w:rFonts w:ascii="Cambria Math" w:hAnsi="Cambria Math"/>
                              <w:i/>
                            </w:rPr>
                          </m:ctrlPr>
                        </m:sSupPr>
                        <m:e>
                          <m:r>
                            <w:rPr>
                              <w:rFonts w:ascii="Cambria Math" w:hAnsi="Cambria Math" w:hint="eastAsia"/>
                            </w:rPr>
                            <m:t>（</m:t>
                          </m:r>
                          <m:r>
                            <w:rPr>
                              <w:rFonts w:ascii="Cambria Math" w:hAnsi="Cambria Math"/>
                            </w:rPr>
                            <m:t>1</m:t>
                          </m:r>
                          <m:r>
                            <w:rPr>
                              <w:rFonts w:ascii="Cambria Math" w:hAnsi="Cambria Math" w:hint="eastAsia"/>
                            </w:rPr>
                            <m:t>+</m:t>
                          </m:r>
                          <m:f>
                            <m:fPr>
                              <m:ctrlPr>
                                <w:rPr>
                                  <w:rFonts w:ascii="Cambria Math" w:hAnsi="Cambria Math"/>
                                  <w:i/>
                                </w:rPr>
                              </m:ctrlPr>
                            </m:fPr>
                            <m:num>
                              <m:r>
                                <w:rPr>
                                  <w:rFonts w:ascii="Cambria Math" w:hAnsi="Cambria Math"/>
                                </w:rPr>
                                <m:t>IRR</m:t>
                              </m:r>
                            </m:num>
                            <m:den>
                              <m:r>
                                <w:rPr>
                                  <w:rFonts w:ascii="Cambria Math" w:hAnsi="Cambria Math"/>
                                </w:rPr>
                                <m:t>n</m:t>
                              </m:r>
                            </m:den>
                          </m:f>
                          <m:r>
                            <w:rPr>
                              <w:rFonts w:ascii="Cambria Math" w:hAnsi="Cambria Math" w:hint="eastAsia"/>
                            </w:rPr>
                            <m:t>）</m:t>
                          </m:r>
                        </m:e>
                        <m:sup>
                          <m:r>
                            <w:rPr>
                              <w:rFonts w:ascii="Cambria Math" w:hAnsi="Cambria Math"/>
                            </w:rPr>
                            <m:t>i</m:t>
                          </m:r>
                        </m:sup>
                      </m:sSup>
                    </m:den>
                  </m:f>
                </m:e>
              </m:nary>
            </m:oMath>
          </w:p>
          <w:p w:rsidR="00717686" w:rsidRDefault="00F9180E">
            <w:r>
              <w:rPr>
                <w:rFonts w:hint="eastAsia"/>
              </w:rPr>
              <w:t>其中，</w:t>
            </w:r>
            <w:r>
              <w:rPr>
                <w:rFonts w:hint="eastAsia"/>
              </w:rPr>
              <w:t>n</w:t>
            </w:r>
            <w:r>
              <w:rPr>
                <w:rFonts w:hint="eastAsia"/>
              </w:rPr>
              <w:t>为年内还款期数，</w:t>
            </w:r>
            <w:r>
              <w:rPr>
                <w:rFonts w:hint="eastAsia"/>
              </w:rPr>
              <w:t>T</w:t>
            </w:r>
            <w:r>
              <w:rPr>
                <w:rFonts w:hint="eastAsia"/>
              </w:rPr>
              <w:t>为总年数，由此计算出的</w:t>
            </w:r>
            <w:r>
              <w:rPr>
                <w:rFonts w:hint="eastAsia"/>
              </w:rPr>
              <w:t>I</w:t>
            </w:r>
            <w:r>
              <w:t>RR</w:t>
            </w:r>
            <w:r>
              <w:rPr>
                <w:rFonts w:hint="eastAsia"/>
              </w:rPr>
              <w:t>即为近似</w:t>
            </w:r>
            <w:proofErr w:type="gramStart"/>
            <w:r>
              <w:rPr>
                <w:rFonts w:hint="eastAsia"/>
              </w:rPr>
              <w:t>折算年化利率</w:t>
            </w:r>
            <w:proofErr w:type="gramEnd"/>
            <w:r>
              <w:rPr>
                <w:rFonts w:hint="eastAsia"/>
              </w:rPr>
              <w:t>（单利）。</w:t>
            </w:r>
          </w:p>
          <w:p w:rsidR="00717686" w:rsidRDefault="00F9180E">
            <w:r>
              <w:rPr>
                <w:rFonts w:hint="eastAsia"/>
              </w:rPr>
              <w:t>2</w:t>
            </w:r>
            <w:r>
              <w:rPr>
                <w:rFonts w:hint="eastAsia"/>
              </w:rPr>
              <w:t>、白金卡级别分期利息按照收费标准的</w:t>
            </w:r>
            <w:r>
              <w:rPr>
                <w:rFonts w:hint="eastAsia"/>
              </w:rPr>
              <w:t>8</w:t>
            </w:r>
            <w:r>
              <w:t>.5</w:t>
            </w:r>
            <w:r>
              <w:rPr>
                <w:rFonts w:hint="eastAsia"/>
              </w:rPr>
              <w:t>折收取。</w:t>
            </w:r>
          </w:p>
        </w:tc>
      </w:tr>
    </w:tbl>
    <w:p w:rsidR="00717686" w:rsidRDefault="00F9180E" w:rsidP="00F9180E">
      <w:pPr>
        <w:spacing w:beforeLines="50" w:before="120" w:afterLines="50" w:after="120" w:line="239" w:lineRule="auto"/>
        <w:ind w:firstLineChars="200" w:firstLine="474"/>
        <w:jc w:val="both"/>
        <w:rPr>
          <w:rFonts w:ascii="宋体" w:eastAsia="宋体" w:hAnsi="宋体" w:cs="宋体"/>
          <w:spacing w:val="-3"/>
          <w:sz w:val="24"/>
          <w:szCs w:val="24"/>
        </w:rPr>
      </w:pPr>
      <w:r>
        <w:rPr>
          <w:rFonts w:ascii="宋体" w:eastAsia="宋体" w:hAnsi="宋体" w:cs="宋体" w:hint="eastAsia"/>
          <w:spacing w:val="-3"/>
          <w:sz w:val="24"/>
          <w:szCs w:val="24"/>
        </w:rPr>
        <w:t>分期利率对应的近似折算</w:t>
      </w:r>
      <w:proofErr w:type="gramStart"/>
      <w:r>
        <w:rPr>
          <w:rFonts w:ascii="宋体" w:eastAsia="宋体" w:hAnsi="宋体" w:cs="宋体" w:hint="eastAsia"/>
          <w:spacing w:val="-3"/>
          <w:sz w:val="24"/>
          <w:szCs w:val="24"/>
        </w:rPr>
        <w:t>年化利率</w:t>
      </w:r>
      <w:proofErr w:type="gramEnd"/>
      <w:r>
        <w:rPr>
          <w:rFonts w:ascii="宋体" w:eastAsia="宋体" w:hAnsi="宋体" w:cs="宋体" w:hint="eastAsia"/>
          <w:spacing w:val="-3"/>
          <w:sz w:val="24"/>
          <w:szCs w:val="24"/>
        </w:rPr>
        <w:t>是根据持卡人现金流计算</w:t>
      </w:r>
      <w:proofErr w:type="gramStart"/>
      <w:r>
        <w:rPr>
          <w:rFonts w:ascii="宋体" w:eastAsia="宋体" w:hAnsi="宋体" w:cs="宋体" w:hint="eastAsia"/>
          <w:spacing w:val="-3"/>
          <w:sz w:val="24"/>
          <w:szCs w:val="24"/>
        </w:rPr>
        <w:t>的年化内含</w:t>
      </w:r>
      <w:proofErr w:type="gramEnd"/>
      <w:r>
        <w:rPr>
          <w:rFonts w:ascii="宋体" w:eastAsia="宋体" w:hAnsi="宋体" w:cs="宋体" w:hint="eastAsia"/>
          <w:spacing w:val="-3"/>
          <w:sz w:val="24"/>
          <w:szCs w:val="24"/>
        </w:rPr>
        <w:t>报酬率，用单利计算仅供参考，受交易时间、还款时间等不同因素的影响，实际</w:t>
      </w:r>
      <w:proofErr w:type="gramStart"/>
      <w:r>
        <w:rPr>
          <w:rFonts w:ascii="宋体" w:eastAsia="宋体" w:hAnsi="宋体" w:cs="宋体" w:hint="eastAsia"/>
          <w:spacing w:val="-3"/>
          <w:sz w:val="24"/>
          <w:szCs w:val="24"/>
        </w:rPr>
        <w:t>年化利率因</w:t>
      </w:r>
      <w:proofErr w:type="gramEnd"/>
      <w:r>
        <w:rPr>
          <w:rFonts w:ascii="宋体" w:eastAsia="宋体" w:hAnsi="宋体" w:cs="宋体" w:hint="eastAsia"/>
          <w:spacing w:val="-3"/>
          <w:sz w:val="24"/>
          <w:szCs w:val="24"/>
        </w:rPr>
        <w:t>选择办理的分期产品与账单日间隔、每月实际天数、还款方式等不同情况而可能与该近似折算</w:t>
      </w:r>
      <w:proofErr w:type="gramStart"/>
      <w:r>
        <w:rPr>
          <w:rFonts w:ascii="宋体" w:eastAsia="宋体" w:hAnsi="宋体" w:cs="宋体" w:hint="eastAsia"/>
          <w:spacing w:val="-3"/>
          <w:sz w:val="24"/>
          <w:szCs w:val="24"/>
        </w:rPr>
        <w:t>年化利率</w:t>
      </w:r>
      <w:proofErr w:type="gramEnd"/>
      <w:r>
        <w:rPr>
          <w:rFonts w:ascii="宋体" w:eastAsia="宋体" w:hAnsi="宋体" w:cs="宋体" w:hint="eastAsia"/>
          <w:spacing w:val="-3"/>
          <w:sz w:val="24"/>
          <w:szCs w:val="24"/>
        </w:rPr>
        <w:t>存在差异，持卡人实际支付的手续费金额仍以账单列示为准，如持卡人未依约还款则不适用前述近似</w:t>
      </w:r>
      <w:proofErr w:type="gramStart"/>
      <w:r>
        <w:rPr>
          <w:rFonts w:ascii="宋体" w:eastAsia="宋体" w:hAnsi="宋体" w:cs="宋体" w:hint="eastAsia"/>
          <w:spacing w:val="-3"/>
          <w:sz w:val="24"/>
          <w:szCs w:val="24"/>
        </w:rPr>
        <w:t>折算年化利率</w:t>
      </w:r>
      <w:proofErr w:type="gramEnd"/>
      <w:r>
        <w:rPr>
          <w:rFonts w:ascii="宋体" w:eastAsia="宋体" w:hAnsi="宋体" w:cs="宋体" w:hint="eastAsia"/>
          <w:spacing w:val="-3"/>
          <w:sz w:val="24"/>
          <w:szCs w:val="24"/>
        </w:rPr>
        <w:t>。本行有权根据业务发展及客户具体情况调整分期利率标准</w:t>
      </w:r>
      <w:r>
        <w:rPr>
          <w:rFonts w:ascii="宋体" w:eastAsia="宋体" w:hAnsi="宋体" w:cs="宋体"/>
          <w:spacing w:val="-1"/>
          <w:sz w:val="24"/>
          <w:szCs w:val="24"/>
        </w:rPr>
        <w:t>。</w:t>
      </w:r>
    </w:p>
    <w:p w:rsidR="00717686" w:rsidRDefault="00F9180E" w:rsidP="00F9180E">
      <w:pPr>
        <w:spacing w:beforeLines="50" w:before="120" w:afterLines="50" w:after="120" w:line="239" w:lineRule="auto"/>
        <w:ind w:firstLineChars="200" w:firstLine="476"/>
        <w:jc w:val="both"/>
        <w:rPr>
          <w:rFonts w:ascii="宋体" w:eastAsia="宋体" w:hAnsi="宋体" w:cs="宋体"/>
          <w:spacing w:val="-2"/>
          <w:sz w:val="24"/>
          <w:szCs w:val="24"/>
        </w:rPr>
      </w:pPr>
      <w:r>
        <w:rPr>
          <w:rFonts w:ascii="宋体" w:eastAsia="宋体" w:hAnsi="宋体" w:cs="宋体" w:hint="eastAsia"/>
          <w:spacing w:val="-2"/>
          <w:sz w:val="24"/>
          <w:szCs w:val="24"/>
        </w:rPr>
        <w:t>持卡人申请分期业务成功后，须支付分期利息，利息按期收取，分期总本金和利息自申请成功的首个账单日开始摊销，每期应还的本金和利息逐月计入每期账单最低还款额。</w:t>
      </w:r>
    </w:p>
    <w:p w:rsidR="00717686" w:rsidRDefault="00F9180E" w:rsidP="00F9180E">
      <w:pPr>
        <w:spacing w:beforeLines="50" w:before="120" w:afterLines="50" w:after="120" w:line="239" w:lineRule="auto"/>
        <w:ind w:firstLineChars="200" w:firstLine="476"/>
        <w:jc w:val="both"/>
        <w:rPr>
          <w:rFonts w:ascii="宋体" w:eastAsia="宋体" w:hAnsi="宋体" w:cs="宋体"/>
          <w:spacing w:val="-2"/>
          <w:sz w:val="24"/>
          <w:szCs w:val="24"/>
        </w:rPr>
      </w:pPr>
      <w:r>
        <w:rPr>
          <w:rFonts w:ascii="宋体" w:eastAsia="宋体" w:hAnsi="宋体" w:cs="宋体" w:hint="eastAsia"/>
          <w:spacing w:val="-2"/>
          <w:sz w:val="24"/>
          <w:szCs w:val="24"/>
        </w:rPr>
        <w:t>每期应还本金=（分期总本金-已摊销分期本金）÷（分期总期数-已摊销分期期数），精确到分（四舍五入）；</w:t>
      </w:r>
    </w:p>
    <w:p w:rsidR="00717686" w:rsidRDefault="00F9180E" w:rsidP="00F9180E">
      <w:pPr>
        <w:spacing w:beforeLines="50" w:before="120" w:afterLines="50" w:after="120" w:line="239" w:lineRule="auto"/>
        <w:ind w:firstLineChars="200" w:firstLine="476"/>
        <w:jc w:val="both"/>
        <w:rPr>
          <w:rFonts w:ascii="宋体" w:eastAsia="宋体" w:hAnsi="宋体" w:cs="宋体"/>
          <w:spacing w:val="-2"/>
          <w:sz w:val="24"/>
          <w:szCs w:val="24"/>
        </w:rPr>
      </w:pPr>
      <w:r>
        <w:rPr>
          <w:rFonts w:ascii="宋体" w:eastAsia="宋体" w:hAnsi="宋体" w:cs="宋体" w:hint="eastAsia"/>
          <w:spacing w:val="-2"/>
          <w:sz w:val="24"/>
          <w:szCs w:val="24"/>
        </w:rPr>
        <w:t>分期总利息=分期总本金×每期利率×分期总期数，精确到分（四舍五入）；</w:t>
      </w:r>
    </w:p>
    <w:p w:rsidR="00717686" w:rsidRDefault="00F9180E" w:rsidP="00F9180E">
      <w:pPr>
        <w:spacing w:beforeLines="50" w:before="120" w:afterLines="50" w:after="120" w:line="239" w:lineRule="auto"/>
        <w:ind w:firstLineChars="200" w:firstLine="476"/>
        <w:jc w:val="both"/>
        <w:rPr>
          <w:rFonts w:ascii="宋体" w:eastAsia="宋体" w:hAnsi="宋体" w:cs="宋体"/>
          <w:spacing w:val="-2"/>
          <w:sz w:val="24"/>
          <w:szCs w:val="24"/>
        </w:rPr>
      </w:pPr>
      <w:r>
        <w:rPr>
          <w:rFonts w:ascii="宋体" w:eastAsia="宋体" w:hAnsi="宋体" w:cs="宋体" w:hint="eastAsia"/>
          <w:spacing w:val="-2"/>
          <w:sz w:val="24"/>
          <w:szCs w:val="24"/>
        </w:rPr>
        <w:t>每期应还利息=（分期总利息-已摊销分期利息）÷（分期总期数-已摊销分期期数），精确到分（只舍不入）</w:t>
      </w:r>
      <w:r>
        <w:rPr>
          <w:rFonts w:ascii="宋体" w:eastAsia="宋体" w:hAnsi="宋体" w:cs="宋体"/>
          <w:spacing w:val="-2"/>
          <w:sz w:val="24"/>
          <w:szCs w:val="24"/>
        </w:rPr>
        <w:t>。</w:t>
      </w:r>
    </w:p>
    <w:p w:rsidR="00717686" w:rsidRDefault="00F9180E" w:rsidP="00F9180E">
      <w:pPr>
        <w:spacing w:beforeLines="50" w:before="120" w:afterLines="50" w:after="120" w:line="220" w:lineRule="auto"/>
        <w:ind w:firstLineChars="200" w:firstLine="452"/>
        <w:jc w:val="both"/>
        <w:outlineLvl w:val="0"/>
        <w:rPr>
          <w:rFonts w:ascii="宋体" w:eastAsia="宋体" w:hAnsi="宋体" w:cs="宋体"/>
          <w:sz w:val="24"/>
          <w:szCs w:val="24"/>
        </w:rPr>
      </w:pPr>
      <w:r>
        <w:rPr>
          <w:rFonts w:ascii="宋体" w:eastAsia="宋体" w:hAnsi="宋体" w:cs="宋体"/>
          <w:spacing w:val="-14"/>
          <w:sz w:val="24"/>
          <w:szCs w:val="24"/>
          <w14:textOutline w14:w="3810" w14:cap="flat" w14:cmpd="sng" w14:algn="ctr">
            <w14:solidFill>
              <w14:srgbClr w14:val="000000"/>
            </w14:solidFill>
            <w14:prstDash w14:val="solid"/>
            <w14:miter w14:lim="0"/>
          </w14:textOutline>
        </w:rPr>
        <w:t>6</w:t>
      </w:r>
      <w:r>
        <w:rPr>
          <w:rFonts w:ascii="宋体" w:eastAsia="宋体" w:hAnsi="宋体" w:cs="宋体"/>
          <w:spacing w:val="-8"/>
          <w:sz w:val="24"/>
          <w:szCs w:val="24"/>
          <w14:textOutline w14:w="3810" w14:cap="flat" w14:cmpd="sng" w14:algn="ctr">
            <w14:solidFill>
              <w14:srgbClr w14:val="000000"/>
            </w14:solidFill>
            <w14:prstDash w14:val="solid"/>
            <w14:miter w14:lim="0"/>
          </w14:textOutline>
        </w:rPr>
        <w:t>.</w:t>
      </w:r>
      <w:r>
        <w:rPr>
          <w:rFonts w:ascii="宋体" w:eastAsia="宋体" w:hAnsi="宋体" w:cs="宋体"/>
          <w:spacing w:val="-7"/>
          <w:sz w:val="24"/>
          <w:szCs w:val="24"/>
        </w:rPr>
        <w:t xml:space="preserve"> </w:t>
      </w:r>
      <w:r>
        <w:rPr>
          <w:rFonts w:ascii="宋体" w:eastAsia="宋体" w:hAnsi="宋体" w:cs="宋体"/>
          <w:spacing w:val="-7"/>
          <w:sz w:val="24"/>
          <w:szCs w:val="24"/>
          <w14:textOutline w14:w="3810" w14:cap="flat" w14:cmpd="sng" w14:algn="ctr">
            <w14:solidFill>
              <w14:srgbClr w14:val="000000"/>
            </w14:solidFill>
            <w14:prstDash w14:val="solid"/>
            <w14:miter w14:lim="0"/>
          </w14:textOutline>
        </w:rPr>
        <w:t>申请分期一定能成功吗？</w:t>
      </w:r>
    </w:p>
    <w:p w:rsidR="00717686" w:rsidRDefault="00F9180E" w:rsidP="00F9180E">
      <w:pPr>
        <w:spacing w:beforeLines="50" w:before="120" w:afterLines="50" w:after="120" w:line="239" w:lineRule="auto"/>
        <w:ind w:firstLineChars="200" w:firstLine="478"/>
        <w:jc w:val="both"/>
        <w:rPr>
          <w:rFonts w:ascii="宋体" w:eastAsia="宋体" w:hAnsi="宋体" w:cs="宋体"/>
          <w:sz w:val="24"/>
          <w:szCs w:val="24"/>
        </w:rPr>
      </w:pPr>
      <w:r>
        <w:rPr>
          <w:rFonts w:ascii="宋体" w:eastAsia="宋体" w:hAnsi="宋体" w:cs="宋体"/>
          <w:spacing w:val="-1"/>
          <w:sz w:val="24"/>
          <w:szCs w:val="24"/>
        </w:rPr>
        <w:t>不一定，</w:t>
      </w:r>
      <w:r>
        <w:rPr>
          <w:rFonts w:ascii="宋体" w:eastAsia="宋体" w:hAnsi="宋体" w:cs="宋体" w:hint="eastAsia"/>
          <w:spacing w:val="-1"/>
          <w:sz w:val="24"/>
          <w:szCs w:val="24"/>
        </w:rPr>
        <w:t>分期业务申请结果（是否成功、分期金额、分期期数、分期利率等）以天津农商银行最终审批结果为准。</w:t>
      </w:r>
    </w:p>
    <w:p w:rsidR="00717686" w:rsidRDefault="00F9180E" w:rsidP="00F9180E">
      <w:pPr>
        <w:spacing w:beforeLines="50" w:before="120" w:afterLines="50" w:after="120" w:line="220" w:lineRule="auto"/>
        <w:ind w:firstLineChars="200" w:firstLine="468"/>
        <w:jc w:val="both"/>
        <w:outlineLvl w:val="0"/>
        <w:rPr>
          <w:rFonts w:ascii="宋体" w:eastAsia="宋体" w:hAnsi="宋体" w:cs="宋体"/>
          <w:sz w:val="24"/>
          <w:szCs w:val="24"/>
        </w:rPr>
      </w:pPr>
      <w:r>
        <w:rPr>
          <w:rFonts w:ascii="宋体" w:eastAsia="宋体" w:hAnsi="宋体" w:cs="宋体"/>
          <w:spacing w:val="-6"/>
          <w:sz w:val="24"/>
          <w:szCs w:val="24"/>
          <w14:textOutline w14:w="3810" w14:cap="flat" w14:cmpd="sng" w14:algn="ctr">
            <w14:solidFill>
              <w14:srgbClr w14:val="000000"/>
            </w14:solidFill>
            <w14:prstDash w14:val="solid"/>
            <w14:miter w14:lim="0"/>
          </w14:textOutline>
        </w:rPr>
        <w:t>7</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w:t>
      </w:r>
      <w:r>
        <w:rPr>
          <w:rFonts w:ascii="宋体" w:eastAsia="宋体" w:hAnsi="宋体" w:cs="宋体"/>
          <w:spacing w:val="-4"/>
          <w:sz w:val="24"/>
          <w:szCs w:val="24"/>
        </w:rPr>
        <w:t xml:space="preserve"> </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分期</w:t>
      </w:r>
      <w:r>
        <w:rPr>
          <w:rFonts w:ascii="宋体" w:eastAsia="宋体" w:hAnsi="宋体" w:cs="宋体" w:hint="eastAsia"/>
          <w:spacing w:val="-4"/>
          <w:sz w:val="24"/>
          <w:szCs w:val="24"/>
          <w14:textOutline w14:w="3810" w14:cap="flat" w14:cmpd="sng" w14:algn="ctr">
            <w14:solidFill>
              <w14:srgbClr w14:val="000000"/>
            </w14:solidFill>
            <w14:prstDash w14:val="solid"/>
            <w14:miter w14:lim="0"/>
          </w14:textOutline>
        </w:rPr>
        <w:t>业务</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申请成功后可以对分期金额及期数进行更改或撤销吗？</w:t>
      </w:r>
    </w:p>
    <w:p w:rsidR="00F96F60" w:rsidRDefault="00F9180E" w:rsidP="00F9180E">
      <w:pPr>
        <w:spacing w:beforeLines="50" w:before="120" w:afterLines="50" w:after="120" w:line="239" w:lineRule="auto"/>
        <w:ind w:firstLineChars="200" w:firstLine="476"/>
        <w:jc w:val="both"/>
        <w:rPr>
          <w:rFonts w:ascii="宋体" w:eastAsia="宋体" w:hAnsi="宋体" w:cs="宋体"/>
          <w:spacing w:val="-2"/>
          <w:sz w:val="24"/>
          <w:szCs w:val="24"/>
        </w:rPr>
      </w:pPr>
      <w:r>
        <w:rPr>
          <w:rFonts w:ascii="宋体" w:eastAsia="宋体" w:hAnsi="宋体" w:cs="宋体" w:hint="eastAsia"/>
          <w:spacing w:val="-2"/>
          <w:sz w:val="24"/>
          <w:szCs w:val="24"/>
        </w:rPr>
        <w:t>持卡人申请分期业务成功后，不能更改分期金额及期数，同时不能对</w:t>
      </w:r>
      <w:proofErr w:type="gramStart"/>
      <w:r>
        <w:rPr>
          <w:rFonts w:ascii="宋体" w:eastAsia="宋体" w:hAnsi="宋体" w:cs="宋体" w:hint="eastAsia"/>
          <w:spacing w:val="-2"/>
          <w:sz w:val="24"/>
          <w:szCs w:val="24"/>
        </w:rPr>
        <w:t>未偿</w:t>
      </w:r>
      <w:proofErr w:type="gramEnd"/>
      <w:r>
        <w:rPr>
          <w:rFonts w:ascii="宋体" w:eastAsia="宋体" w:hAnsi="宋体" w:cs="宋体" w:hint="eastAsia"/>
          <w:spacing w:val="-2"/>
          <w:sz w:val="24"/>
          <w:szCs w:val="24"/>
        </w:rPr>
        <w:t>还的分期余额再次申请分期偿还。</w:t>
      </w:r>
    </w:p>
    <w:p w:rsidR="00717686" w:rsidRDefault="00F96F60" w:rsidP="00F96F60">
      <w:pPr>
        <w:spacing w:beforeLines="50" w:before="120" w:afterLines="50" w:after="120" w:line="239" w:lineRule="auto"/>
        <w:ind w:firstLineChars="200" w:firstLine="478"/>
        <w:jc w:val="both"/>
        <w:rPr>
          <w:rFonts w:ascii="宋体" w:eastAsia="宋体" w:hAnsi="宋体" w:cs="宋体"/>
          <w:sz w:val="24"/>
          <w:szCs w:val="24"/>
        </w:rPr>
      </w:pPr>
      <w:r>
        <w:rPr>
          <w:rFonts w:ascii="宋体" w:eastAsia="宋体" w:hAnsi="宋体" w:cs="宋体"/>
          <w:spacing w:val="-1"/>
          <w:sz w:val="24"/>
          <w:szCs w:val="24"/>
        </w:rPr>
        <w:t>账单</w:t>
      </w:r>
      <w:proofErr w:type="gramStart"/>
      <w:r>
        <w:rPr>
          <w:rFonts w:ascii="宋体" w:eastAsia="宋体" w:hAnsi="宋体" w:cs="宋体"/>
          <w:spacing w:val="-1"/>
          <w:sz w:val="24"/>
          <w:szCs w:val="24"/>
        </w:rPr>
        <w:t>分期可</w:t>
      </w:r>
      <w:proofErr w:type="gramEnd"/>
      <w:r>
        <w:rPr>
          <w:rFonts w:ascii="宋体" w:eastAsia="宋体" w:hAnsi="宋体" w:cs="宋体"/>
          <w:spacing w:val="-1"/>
          <w:sz w:val="24"/>
          <w:szCs w:val="24"/>
        </w:rPr>
        <w:t>在</w:t>
      </w:r>
      <w:r>
        <w:rPr>
          <w:rFonts w:ascii="宋体" w:eastAsia="宋体" w:hAnsi="宋体" w:cs="宋体" w:hint="eastAsia"/>
          <w:spacing w:val="-1"/>
          <w:sz w:val="24"/>
          <w:szCs w:val="24"/>
        </w:rPr>
        <w:t>申请当日18:00前通过拨打天津农商银行客服热线（022-96155、400-80-96155）申请撤销。</w:t>
      </w:r>
    </w:p>
    <w:p w:rsidR="00717686" w:rsidRDefault="00F9180E" w:rsidP="00115624">
      <w:pPr>
        <w:spacing w:beforeLines="50" w:before="120" w:afterLines="50" w:after="120" w:line="220" w:lineRule="auto"/>
        <w:ind w:firstLineChars="200" w:firstLine="490"/>
        <w:jc w:val="both"/>
        <w:rPr>
          <w:rFonts w:ascii="宋体" w:eastAsia="宋体" w:hAnsi="宋体" w:cs="宋体"/>
          <w:sz w:val="24"/>
          <w:szCs w:val="24"/>
        </w:rPr>
      </w:pPr>
      <w:r>
        <w:rPr>
          <w:rFonts w:ascii="宋体" w:eastAsia="宋体" w:hAnsi="宋体" w:cs="宋体" w:hint="eastAsia"/>
          <w:spacing w:val="5"/>
          <w:sz w:val="24"/>
          <w:szCs w:val="24"/>
        </w:rPr>
        <w:t>灵活</w:t>
      </w:r>
      <w:proofErr w:type="gramStart"/>
      <w:r>
        <w:rPr>
          <w:rFonts w:ascii="宋体" w:eastAsia="宋体" w:hAnsi="宋体" w:cs="宋体" w:hint="eastAsia"/>
          <w:spacing w:val="5"/>
          <w:sz w:val="24"/>
          <w:szCs w:val="24"/>
        </w:rPr>
        <w:t>分期可</w:t>
      </w:r>
      <w:proofErr w:type="gramEnd"/>
      <w:r>
        <w:rPr>
          <w:rFonts w:ascii="宋体" w:eastAsia="宋体" w:hAnsi="宋体" w:cs="宋体" w:hint="eastAsia"/>
          <w:spacing w:val="5"/>
          <w:sz w:val="24"/>
          <w:szCs w:val="24"/>
        </w:rPr>
        <w:t>在申请当日至当期账单日18:00前通过拨打天津农商银行客服热线（022-96155、400-80-96155）申请撤销</w:t>
      </w:r>
      <w:r w:rsidR="00E03C20">
        <w:rPr>
          <w:rFonts w:ascii="宋体" w:eastAsia="宋体" w:hAnsi="宋体" w:cs="宋体" w:hint="eastAsia"/>
          <w:spacing w:val="5"/>
          <w:sz w:val="24"/>
          <w:szCs w:val="24"/>
        </w:rPr>
        <w:t>。</w:t>
      </w:r>
    </w:p>
    <w:p w:rsidR="00717686" w:rsidRDefault="00F9180E" w:rsidP="00F9180E">
      <w:pPr>
        <w:spacing w:beforeLines="50" w:before="120" w:afterLines="50" w:after="120" w:line="219" w:lineRule="auto"/>
        <w:ind w:firstLineChars="200" w:firstLine="468"/>
        <w:jc w:val="both"/>
        <w:outlineLvl w:val="0"/>
        <w:rPr>
          <w:rFonts w:ascii="宋体" w:eastAsia="宋体" w:hAnsi="宋体" w:cs="宋体"/>
          <w:sz w:val="24"/>
          <w:szCs w:val="24"/>
        </w:rPr>
      </w:pPr>
      <w:r>
        <w:rPr>
          <w:rFonts w:ascii="宋体" w:eastAsia="宋体" w:hAnsi="宋体" w:cs="宋体"/>
          <w:spacing w:val="-6"/>
          <w:sz w:val="24"/>
          <w:szCs w:val="24"/>
          <w14:textOutline w14:w="3810" w14:cap="flat" w14:cmpd="sng" w14:algn="ctr">
            <w14:solidFill>
              <w14:srgbClr w14:val="000000"/>
            </w14:solidFill>
            <w14:prstDash w14:val="solid"/>
            <w14:miter w14:lim="0"/>
          </w14:textOutline>
        </w:rPr>
        <w:lastRenderedPageBreak/>
        <w:t>8</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w:t>
      </w:r>
      <w:r>
        <w:rPr>
          <w:rFonts w:ascii="宋体" w:eastAsia="宋体" w:hAnsi="宋体" w:cs="宋体"/>
          <w:spacing w:val="-4"/>
          <w:sz w:val="24"/>
          <w:szCs w:val="24"/>
        </w:rPr>
        <w:t xml:space="preserve"> </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办理分期业务之后，我的信用卡额度会如何变化呢？</w:t>
      </w:r>
    </w:p>
    <w:p w:rsidR="00717686" w:rsidRDefault="00F9180E" w:rsidP="00F9180E">
      <w:pPr>
        <w:spacing w:beforeLines="50" w:before="120" w:afterLines="50" w:after="120" w:line="239" w:lineRule="auto"/>
        <w:ind w:firstLineChars="200" w:firstLine="478"/>
        <w:jc w:val="both"/>
        <w:rPr>
          <w:rFonts w:ascii="宋体" w:eastAsia="宋体" w:hAnsi="宋体" w:cs="宋体"/>
          <w:sz w:val="24"/>
          <w:szCs w:val="24"/>
        </w:rPr>
      </w:pPr>
      <w:r>
        <w:rPr>
          <w:rFonts w:ascii="宋体" w:eastAsia="宋体" w:hAnsi="宋体" w:cs="宋体"/>
          <w:spacing w:val="-1"/>
          <w:sz w:val="24"/>
          <w:szCs w:val="24"/>
        </w:rPr>
        <w:t>持卡人办理分期</w:t>
      </w:r>
      <w:r>
        <w:rPr>
          <w:rFonts w:ascii="宋体" w:eastAsia="宋体" w:hAnsi="宋体" w:cs="宋体" w:hint="eastAsia"/>
          <w:spacing w:val="-1"/>
          <w:sz w:val="24"/>
          <w:szCs w:val="24"/>
        </w:rPr>
        <w:t>业务</w:t>
      </w:r>
      <w:r>
        <w:rPr>
          <w:rFonts w:ascii="宋体" w:eastAsia="宋体" w:hAnsi="宋体" w:cs="宋体"/>
          <w:spacing w:val="-1"/>
          <w:sz w:val="24"/>
          <w:szCs w:val="24"/>
        </w:rPr>
        <w:t>成功</w:t>
      </w:r>
      <w:r w:rsidR="00F96F60">
        <w:rPr>
          <w:rFonts w:ascii="宋体" w:eastAsia="宋体" w:hAnsi="宋体" w:cs="宋体"/>
          <w:sz w:val="24"/>
          <w:szCs w:val="24"/>
        </w:rPr>
        <w:t>后</w:t>
      </w:r>
      <w:r>
        <w:rPr>
          <w:rFonts w:ascii="宋体" w:eastAsia="宋体" w:hAnsi="宋体" w:cs="宋体"/>
          <w:sz w:val="24"/>
          <w:szCs w:val="24"/>
        </w:rPr>
        <w:t>，</w:t>
      </w:r>
      <w:r>
        <w:rPr>
          <w:rFonts w:ascii="宋体" w:eastAsia="宋体" w:hAnsi="宋体" w:cs="宋体" w:hint="eastAsia"/>
          <w:sz w:val="24"/>
          <w:szCs w:val="24"/>
        </w:rPr>
        <w:t>分期总本金全额占用信用额度，随着每期还款而逐期恢复，直至最后一期清偿或提前清偿所有分期款项。</w:t>
      </w:r>
    </w:p>
    <w:p w:rsidR="00717686" w:rsidRDefault="00F9180E" w:rsidP="00F9180E">
      <w:pPr>
        <w:spacing w:beforeLines="50" w:before="120" w:afterLines="50" w:after="120" w:line="219" w:lineRule="auto"/>
        <w:ind w:firstLineChars="200" w:firstLine="468"/>
        <w:jc w:val="both"/>
        <w:outlineLvl w:val="0"/>
        <w:rPr>
          <w:rFonts w:ascii="宋体" w:eastAsia="宋体" w:hAnsi="宋体" w:cs="宋体"/>
          <w:spacing w:val="-4"/>
          <w:sz w:val="24"/>
          <w:szCs w:val="24"/>
          <w14:textOutline w14:w="3810" w14:cap="flat" w14:cmpd="sng" w14:algn="ctr">
            <w14:solidFill>
              <w14:srgbClr w14:val="000000"/>
            </w14:solidFill>
            <w14:prstDash w14:val="solid"/>
            <w14:miter w14:lim="0"/>
          </w14:textOutline>
        </w:rPr>
      </w:pPr>
      <w:r>
        <w:rPr>
          <w:rFonts w:ascii="宋体" w:eastAsia="宋体" w:hAnsi="宋体" w:cs="宋体"/>
          <w:spacing w:val="-6"/>
          <w:sz w:val="24"/>
          <w:szCs w:val="24"/>
          <w14:textOutline w14:w="3810" w14:cap="flat" w14:cmpd="sng" w14:algn="ctr">
            <w14:solidFill>
              <w14:srgbClr w14:val="000000"/>
            </w14:solidFill>
            <w14:prstDash w14:val="solid"/>
            <w14:miter w14:lim="0"/>
          </w14:textOutline>
        </w:rPr>
        <w:t>9</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w:t>
      </w:r>
      <w:r>
        <w:rPr>
          <w:rFonts w:ascii="宋体" w:eastAsia="宋体" w:hAnsi="宋体" w:cs="宋体"/>
          <w:spacing w:val="-4"/>
          <w:sz w:val="24"/>
          <w:szCs w:val="24"/>
        </w:rPr>
        <w:t xml:space="preserve"> </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若信用卡账户有溢缴款，会提前清偿分期的本金部分吗</w:t>
      </w:r>
      <w:r>
        <w:rPr>
          <w:rFonts w:ascii="宋体" w:eastAsia="宋体" w:hAnsi="宋体" w:cs="宋体" w:hint="eastAsia"/>
          <w:spacing w:val="-4"/>
          <w:sz w:val="24"/>
          <w:szCs w:val="24"/>
          <w14:textOutline w14:w="3810" w14:cap="flat" w14:cmpd="sng" w14:algn="ctr">
            <w14:solidFill>
              <w14:srgbClr w14:val="000000"/>
            </w14:solidFill>
            <w14:prstDash w14:val="solid"/>
            <w14:miter w14:lim="0"/>
          </w14:textOutline>
        </w:rPr>
        <w:t>？</w:t>
      </w:r>
    </w:p>
    <w:p w:rsidR="00F9180E" w:rsidRDefault="00F9180E" w:rsidP="00F9180E">
      <w:pPr>
        <w:spacing w:beforeLines="50" w:before="120" w:afterLines="50" w:after="120" w:line="239" w:lineRule="auto"/>
        <w:ind w:firstLineChars="200" w:firstLine="478"/>
        <w:jc w:val="both"/>
        <w:rPr>
          <w:rFonts w:ascii="宋体" w:eastAsia="宋体" w:hAnsi="宋体" w:cs="宋体"/>
          <w:sz w:val="24"/>
          <w:szCs w:val="24"/>
        </w:rPr>
      </w:pPr>
      <w:r>
        <w:rPr>
          <w:rFonts w:ascii="宋体" w:eastAsia="宋体" w:hAnsi="宋体" w:cs="宋体"/>
          <w:spacing w:val="-1"/>
          <w:sz w:val="24"/>
          <w:szCs w:val="24"/>
        </w:rPr>
        <w:t>不会，已成功办理分期</w:t>
      </w:r>
      <w:r>
        <w:rPr>
          <w:rFonts w:ascii="宋体" w:eastAsia="宋体" w:hAnsi="宋体" w:cs="宋体"/>
          <w:sz w:val="24"/>
          <w:szCs w:val="24"/>
        </w:rPr>
        <w:t>业务的持卡人，</w:t>
      </w:r>
      <w:r>
        <w:rPr>
          <w:rFonts w:ascii="宋体" w:eastAsia="宋体" w:hAnsi="宋体" w:cs="宋体" w:hint="eastAsia"/>
          <w:sz w:val="24"/>
          <w:szCs w:val="24"/>
        </w:rPr>
        <w:t>若按期偿还信用卡当期应还账款后仍有多余款项，该款项将被视为</w:t>
      </w:r>
      <w:proofErr w:type="gramStart"/>
      <w:r>
        <w:rPr>
          <w:rFonts w:ascii="宋体" w:eastAsia="宋体" w:hAnsi="宋体" w:cs="宋体" w:hint="eastAsia"/>
          <w:sz w:val="24"/>
          <w:szCs w:val="24"/>
        </w:rPr>
        <w:t>溢</w:t>
      </w:r>
      <w:proofErr w:type="gramEnd"/>
      <w:r>
        <w:rPr>
          <w:rFonts w:ascii="宋体" w:eastAsia="宋体" w:hAnsi="宋体" w:cs="宋体" w:hint="eastAsia"/>
          <w:sz w:val="24"/>
          <w:szCs w:val="24"/>
        </w:rPr>
        <w:t>缴款，不会自动提前偿还分期</w:t>
      </w:r>
      <w:r w:rsidR="00716B72">
        <w:rPr>
          <w:rFonts w:ascii="宋体" w:eastAsia="宋体" w:hAnsi="宋体" w:cs="宋体" w:hint="eastAsia"/>
          <w:sz w:val="24"/>
          <w:szCs w:val="24"/>
        </w:rPr>
        <w:t>业务</w:t>
      </w:r>
      <w:r>
        <w:rPr>
          <w:rFonts w:ascii="宋体" w:eastAsia="宋体" w:hAnsi="宋体" w:cs="宋体" w:hint="eastAsia"/>
          <w:sz w:val="24"/>
          <w:szCs w:val="24"/>
        </w:rPr>
        <w:t>的剩余未还款项</w:t>
      </w:r>
      <w:r>
        <w:rPr>
          <w:rFonts w:ascii="宋体" w:eastAsia="宋体" w:hAnsi="宋体" w:cs="宋体"/>
          <w:spacing w:val="-1"/>
          <w:sz w:val="24"/>
          <w:szCs w:val="24"/>
        </w:rPr>
        <w:t>。</w:t>
      </w:r>
    </w:p>
    <w:p w:rsidR="00F9180E" w:rsidRDefault="00F9180E" w:rsidP="00F9180E">
      <w:pPr>
        <w:spacing w:beforeLines="50" w:before="120" w:afterLines="50" w:after="120" w:line="220" w:lineRule="auto"/>
        <w:ind w:firstLineChars="200" w:firstLine="488"/>
        <w:jc w:val="both"/>
        <w:outlineLvl w:val="0"/>
        <w:rPr>
          <w:rFonts w:ascii="宋体" w:eastAsia="宋体" w:hAnsi="宋体" w:cs="宋体"/>
          <w:sz w:val="24"/>
          <w:szCs w:val="24"/>
        </w:rPr>
      </w:pPr>
      <w:r>
        <w:rPr>
          <w:rFonts w:ascii="宋体" w:eastAsia="宋体" w:hAnsi="宋体" w:cs="宋体"/>
          <w:spacing w:val="4"/>
          <w:sz w:val="24"/>
          <w:szCs w:val="24"/>
          <w14:textOutline w14:w="3810" w14:cap="flat" w14:cmpd="sng" w14:algn="ctr">
            <w14:solidFill>
              <w14:srgbClr w14:val="000000"/>
            </w14:solidFill>
            <w14:prstDash w14:val="solid"/>
            <w14:miter w14:lim="0"/>
          </w14:textOutline>
        </w:rPr>
        <w:t>10.</w:t>
      </w:r>
      <w:r>
        <w:rPr>
          <w:rFonts w:ascii="宋体" w:eastAsia="宋体" w:hAnsi="宋体" w:cs="宋体"/>
          <w:spacing w:val="4"/>
          <w:sz w:val="24"/>
          <w:szCs w:val="24"/>
        </w:rPr>
        <w:t xml:space="preserve"> </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若想提</w:t>
      </w:r>
      <w:r>
        <w:rPr>
          <w:rFonts w:ascii="宋体" w:eastAsia="宋体" w:hAnsi="宋体" w:cs="宋体"/>
          <w:spacing w:val="3"/>
          <w:sz w:val="24"/>
          <w:szCs w:val="24"/>
          <w14:textOutline w14:w="3810" w14:cap="flat" w14:cmpd="sng" w14:algn="ctr">
            <w14:solidFill>
              <w14:srgbClr w14:val="000000"/>
            </w14:solidFill>
            <w14:prstDash w14:val="solid"/>
            <w14:miter w14:lim="0"/>
          </w14:textOutline>
        </w:rPr>
        <w:t>前</w:t>
      </w:r>
      <w:r>
        <w:rPr>
          <w:rFonts w:ascii="宋体" w:eastAsia="宋体" w:hAnsi="宋体" w:cs="宋体"/>
          <w:spacing w:val="2"/>
          <w:sz w:val="24"/>
          <w:szCs w:val="24"/>
          <w14:textOutline w14:w="3810" w14:cap="flat" w14:cmpd="sng" w14:algn="ctr">
            <w14:solidFill>
              <w14:srgbClr w14:val="000000"/>
            </w14:solidFill>
            <w14:prstDash w14:val="solid"/>
            <w14:miter w14:lim="0"/>
          </w14:textOutline>
        </w:rPr>
        <w:t>清偿</w:t>
      </w:r>
      <w:proofErr w:type="gramStart"/>
      <w:r>
        <w:rPr>
          <w:rFonts w:ascii="宋体" w:eastAsia="宋体" w:hAnsi="宋体" w:cs="宋体"/>
          <w:spacing w:val="2"/>
          <w:sz w:val="24"/>
          <w:szCs w:val="24"/>
          <w14:textOutline w14:w="3810" w14:cap="flat" w14:cmpd="sng" w14:algn="ctr">
            <w14:solidFill>
              <w14:srgbClr w14:val="000000"/>
            </w14:solidFill>
            <w14:prstDash w14:val="solid"/>
            <w14:miter w14:lim="0"/>
          </w14:textOutline>
        </w:rPr>
        <w:t>未偿</w:t>
      </w:r>
      <w:proofErr w:type="gramEnd"/>
      <w:r>
        <w:rPr>
          <w:rFonts w:ascii="宋体" w:eastAsia="宋体" w:hAnsi="宋体" w:cs="宋体"/>
          <w:spacing w:val="2"/>
          <w:sz w:val="24"/>
          <w:szCs w:val="24"/>
          <w14:textOutline w14:w="3810" w14:cap="flat" w14:cmpd="sng" w14:algn="ctr">
            <w14:solidFill>
              <w14:srgbClr w14:val="000000"/>
            </w14:solidFill>
            <w14:prstDash w14:val="solid"/>
            <w14:miter w14:lim="0"/>
          </w14:textOutline>
        </w:rPr>
        <w:t>还的分期款项(即提前还款)，如何申请？</w:t>
      </w:r>
    </w:p>
    <w:p w:rsidR="00F9180E" w:rsidRDefault="00F9180E" w:rsidP="00F9180E">
      <w:pPr>
        <w:spacing w:beforeLines="50" w:before="120" w:afterLines="50" w:after="120" w:line="239"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持卡人提出提前清偿分期业务未还款项的，须一次性将未还款项全部清偿，不得申请部分提前清偿。</w:t>
      </w:r>
    </w:p>
    <w:p w:rsidR="00F9180E" w:rsidRDefault="00F9180E" w:rsidP="00F9180E">
      <w:pPr>
        <w:spacing w:beforeLines="50" w:before="120" w:afterLines="50" w:after="120" w:line="239"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持卡人提出提前清偿分期业务未还款项的，须放弃或退回该分期业务项下天津农商银行提供的相关营销活动奖励（包括但不限于：分期利息优惠、积分、礼品礼券、抵扣费用等）。</w:t>
      </w:r>
    </w:p>
    <w:p w:rsidR="00F9180E" w:rsidRDefault="00F9180E" w:rsidP="00F9180E">
      <w:pPr>
        <w:spacing w:beforeLines="50" w:before="120" w:afterLines="50" w:after="120" w:line="239"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持卡人提出提前清偿分期业务未还款项的，须致电天津农商银行客服热线（022-96155、400-80-96155）进行申请，经天津农商银行批准后，分期业务剩余未摊销本金将于下一账单日一并计入该期账单最低还款额。天津农商银行免除提前还款款项在剩余期数内的分期利息，但已收取的利息不予退还。</w:t>
      </w:r>
    </w:p>
    <w:p w:rsidR="00F9180E" w:rsidRDefault="00F9180E" w:rsidP="00F9180E">
      <w:pPr>
        <w:spacing w:beforeLines="50" w:before="120" w:afterLines="50" w:after="120" w:line="219" w:lineRule="auto"/>
        <w:ind w:firstLineChars="200" w:firstLine="464"/>
        <w:jc w:val="both"/>
        <w:outlineLvl w:val="0"/>
        <w:rPr>
          <w:rFonts w:ascii="宋体" w:eastAsia="宋体" w:hAnsi="宋体" w:cs="宋体"/>
          <w:sz w:val="24"/>
          <w:szCs w:val="24"/>
        </w:rPr>
      </w:pPr>
      <w:r>
        <w:rPr>
          <w:rFonts w:ascii="宋体" w:eastAsia="宋体" w:hAnsi="宋体" w:cs="宋体"/>
          <w:spacing w:val="-8"/>
          <w:sz w:val="24"/>
          <w:szCs w:val="24"/>
          <w14:textOutline w14:w="3810" w14:cap="flat" w14:cmpd="sng" w14:algn="ctr">
            <w14:solidFill>
              <w14:srgbClr w14:val="000000"/>
            </w14:solidFill>
            <w14:prstDash w14:val="solid"/>
            <w14:miter w14:lim="0"/>
          </w14:textOutline>
        </w:rPr>
        <w:t>1</w:t>
      </w:r>
      <w:r>
        <w:rPr>
          <w:rFonts w:ascii="宋体" w:eastAsia="宋体" w:hAnsi="宋体" w:cs="宋体"/>
          <w:spacing w:val="-5"/>
          <w:sz w:val="24"/>
          <w:szCs w:val="24"/>
          <w14:textOutline w14:w="3810" w14:cap="flat" w14:cmpd="sng" w14:algn="ctr">
            <w14:solidFill>
              <w14:srgbClr w14:val="000000"/>
            </w14:solidFill>
            <w14:prstDash w14:val="solid"/>
            <w14:miter w14:lim="0"/>
          </w14:textOutline>
        </w:rPr>
        <w:t>1</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w:t>
      </w:r>
      <w:r>
        <w:rPr>
          <w:rFonts w:ascii="宋体" w:eastAsia="宋体" w:hAnsi="宋体" w:cs="宋体"/>
          <w:spacing w:val="-4"/>
          <w:sz w:val="24"/>
          <w:szCs w:val="24"/>
        </w:rPr>
        <w:t xml:space="preserve"> </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若与商户之间发生退货等退款情形，是否影响我的分期</w:t>
      </w:r>
      <w:r>
        <w:rPr>
          <w:rFonts w:ascii="宋体" w:eastAsia="宋体" w:hAnsi="宋体" w:cs="宋体" w:hint="eastAsia"/>
          <w:spacing w:val="-4"/>
          <w:sz w:val="24"/>
          <w:szCs w:val="24"/>
          <w14:textOutline w14:w="3810" w14:cap="flat" w14:cmpd="sng" w14:algn="ctr">
            <w14:solidFill>
              <w14:srgbClr w14:val="000000"/>
            </w14:solidFill>
            <w14:prstDash w14:val="solid"/>
            <w14:miter w14:lim="0"/>
          </w14:textOutline>
        </w:rPr>
        <w:t>业务</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w:t>
      </w:r>
    </w:p>
    <w:p w:rsidR="00F9180E" w:rsidRDefault="00F9180E" w:rsidP="00F9180E">
      <w:pPr>
        <w:spacing w:beforeLines="50" w:before="120" w:afterLines="50" w:after="120" w:line="239" w:lineRule="auto"/>
        <w:ind w:firstLineChars="200" w:firstLine="478"/>
        <w:jc w:val="both"/>
        <w:rPr>
          <w:rFonts w:ascii="宋体" w:eastAsia="宋体" w:hAnsi="宋体" w:cs="宋体"/>
          <w:sz w:val="24"/>
          <w:szCs w:val="24"/>
        </w:rPr>
      </w:pPr>
      <w:r>
        <w:rPr>
          <w:rFonts w:ascii="宋体" w:eastAsia="宋体" w:hAnsi="宋体" w:cs="宋体"/>
          <w:spacing w:val="-1"/>
          <w:sz w:val="24"/>
          <w:szCs w:val="24"/>
        </w:rPr>
        <w:t>不影响，</w:t>
      </w:r>
      <w:r>
        <w:rPr>
          <w:rFonts w:ascii="宋体" w:eastAsia="宋体" w:hAnsi="宋体" w:cs="宋体" w:hint="eastAsia"/>
          <w:spacing w:val="-1"/>
          <w:sz w:val="24"/>
          <w:szCs w:val="24"/>
        </w:rPr>
        <w:t>持卡人进行退货处理时，退货资金直接转入持卡人信用卡账户，已办理成功的分期</w:t>
      </w:r>
      <w:r w:rsidR="005200E2">
        <w:rPr>
          <w:rFonts w:ascii="宋体" w:eastAsia="宋体" w:hAnsi="宋体" w:cs="宋体" w:hint="eastAsia"/>
          <w:spacing w:val="-1"/>
          <w:sz w:val="24"/>
          <w:szCs w:val="24"/>
        </w:rPr>
        <w:t>业务</w:t>
      </w:r>
      <w:r>
        <w:rPr>
          <w:rFonts w:ascii="宋体" w:eastAsia="宋体" w:hAnsi="宋体" w:cs="宋体" w:hint="eastAsia"/>
          <w:spacing w:val="-1"/>
          <w:sz w:val="24"/>
          <w:szCs w:val="24"/>
        </w:rPr>
        <w:t>不受影响，将继续正常使用</w:t>
      </w:r>
      <w:r>
        <w:rPr>
          <w:rFonts w:ascii="宋体" w:eastAsia="宋体" w:hAnsi="宋体" w:cs="宋体"/>
          <w:spacing w:val="-6"/>
          <w:sz w:val="24"/>
          <w:szCs w:val="24"/>
        </w:rPr>
        <w:t>。</w:t>
      </w:r>
    </w:p>
    <w:p w:rsidR="00F9180E" w:rsidRDefault="00F9180E" w:rsidP="00F9180E">
      <w:pPr>
        <w:spacing w:beforeLines="50" w:before="120" w:afterLines="50" w:after="120" w:line="220" w:lineRule="auto"/>
        <w:ind w:firstLineChars="200" w:firstLine="464"/>
        <w:jc w:val="both"/>
        <w:outlineLvl w:val="0"/>
        <w:rPr>
          <w:rFonts w:ascii="宋体" w:eastAsia="宋体" w:hAnsi="宋体" w:cs="宋体"/>
          <w:sz w:val="24"/>
          <w:szCs w:val="24"/>
        </w:rPr>
      </w:pPr>
      <w:r>
        <w:rPr>
          <w:rFonts w:ascii="宋体" w:eastAsia="宋体" w:hAnsi="宋体" w:cs="宋体"/>
          <w:spacing w:val="-8"/>
          <w:sz w:val="24"/>
          <w:szCs w:val="24"/>
          <w14:textOutline w14:w="3810" w14:cap="flat" w14:cmpd="sng" w14:algn="ctr">
            <w14:solidFill>
              <w14:srgbClr w14:val="000000"/>
            </w14:solidFill>
            <w14:prstDash w14:val="solid"/>
            <w14:miter w14:lim="0"/>
          </w14:textOutline>
        </w:rPr>
        <w:t>1</w:t>
      </w:r>
      <w:bookmarkStart w:id="0" w:name="_GoBack"/>
      <w:bookmarkEnd w:id="0"/>
      <w:r>
        <w:rPr>
          <w:rFonts w:ascii="宋体" w:eastAsia="宋体" w:hAnsi="宋体" w:cs="宋体"/>
          <w:spacing w:val="-8"/>
          <w:sz w:val="24"/>
          <w:szCs w:val="24"/>
          <w14:textOutline w14:w="3810" w14:cap="flat" w14:cmpd="sng" w14:algn="ctr">
            <w14:solidFill>
              <w14:srgbClr w14:val="000000"/>
            </w14:solidFill>
            <w14:prstDash w14:val="solid"/>
            <w14:miter w14:lim="0"/>
          </w14:textOutline>
        </w:rPr>
        <w:t>2.</w:t>
      </w:r>
      <w:r>
        <w:rPr>
          <w:rFonts w:ascii="宋体" w:eastAsia="宋体" w:hAnsi="宋体" w:cs="宋体"/>
          <w:spacing w:val="-5"/>
          <w:sz w:val="24"/>
          <w:szCs w:val="24"/>
        </w:rPr>
        <w:t xml:space="preserve"> </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若分期</w:t>
      </w:r>
      <w:r>
        <w:rPr>
          <w:rFonts w:ascii="宋体" w:eastAsia="宋体" w:hAnsi="宋体" w:cs="宋体" w:hint="eastAsia"/>
          <w:spacing w:val="-4"/>
          <w:sz w:val="24"/>
          <w:szCs w:val="24"/>
          <w14:textOutline w14:w="3810" w14:cap="flat" w14:cmpd="sng" w14:algn="ctr">
            <w14:solidFill>
              <w14:srgbClr w14:val="000000"/>
            </w14:solidFill>
            <w14:prstDash w14:val="solid"/>
            <w14:miter w14:lim="0"/>
          </w14:textOutline>
        </w:rPr>
        <w:t>业务</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还款期内需要注销卡片，分期</w:t>
      </w:r>
      <w:r>
        <w:rPr>
          <w:rFonts w:ascii="宋体" w:eastAsia="宋体" w:hAnsi="宋体" w:cs="宋体" w:hint="eastAsia"/>
          <w:spacing w:val="-4"/>
          <w:sz w:val="24"/>
          <w:szCs w:val="24"/>
          <w14:textOutline w14:w="3810" w14:cap="flat" w14:cmpd="sng" w14:algn="ctr">
            <w14:solidFill>
              <w14:srgbClr w14:val="000000"/>
            </w14:solidFill>
            <w14:prstDash w14:val="solid"/>
            <w14:miter w14:lim="0"/>
          </w14:textOutline>
        </w:rPr>
        <w:t>业务</w:t>
      </w:r>
      <w:r>
        <w:rPr>
          <w:rFonts w:ascii="宋体" w:eastAsia="宋体" w:hAnsi="宋体" w:cs="宋体"/>
          <w:spacing w:val="-4"/>
          <w:sz w:val="24"/>
          <w:szCs w:val="24"/>
          <w14:textOutline w14:w="3810" w14:cap="flat" w14:cmpd="sng" w14:algn="ctr">
            <w14:solidFill>
              <w14:srgbClr w14:val="000000"/>
            </w14:solidFill>
            <w14:prstDash w14:val="solid"/>
            <w14:miter w14:lim="0"/>
          </w14:textOutline>
        </w:rPr>
        <w:t>如何处理？</w:t>
      </w:r>
    </w:p>
    <w:p w:rsidR="00F9180E" w:rsidRDefault="00F9180E" w:rsidP="00F96F60">
      <w:pPr>
        <w:spacing w:beforeLines="50" w:before="120" w:afterLines="50" w:after="120" w:line="254" w:lineRule="auto"/>
        <w:ind w:firstLineChars="200" w:firstLine="478"/>
        <w:jc w:val="both"/>
        <w:rPr>
          <w:rFonts w:ascii="宋体" w:eastAsia="宋体" w:hAnsi="宋体" w:cs="宋体"/>
        </w:rPr>
      </w:pPr>
      <w:r>
        <w:rPr>
          <w:rFonts w:ascii="宋体" w:eastAsia="宋体" w:hAnsi="宋体" w:cs="宋体" w:hint="eastAsia"/>
          <w:spacing w:val="-1"/>
          <w:sz w:val="24"/>
          <w:szCs w:val="24"/>
        </w:rPr>
        <w:t>持卡人在分期</w:t>
      </w:r>
      <w:r w:rsidR="005200E2">
        <w:rPr>
          <w:rFonts w:ascii="宋体" w:eastAsia="宋体" w:hAnsi="宋体" w:cs="宋体" w:hint="eastAsia"/>
          <w:spacing w:val="-1"/>
          <w:sz w:val="24"/>
          <w:szCs w:val="24"/>
        </w:rPr>
        <w:t>业务</w:t>
      </w:r>
      <w:r>
        <w:rPr>
          <w:rFonts w:ascii="宋体" w:eastAsia="宋体" w:hAnsi="宋体" w:cs="宋体" w:hint="eastAsia"/>
          <w:spacing w:val="-1"/>
          <w:sz w:val="24"/>
          <w:szCs w:val="24"/>
        </w:rPr>
        <w:t>还款期内申请注销该信用卡卡片或账户的，须清偿包含分期</w:t>
      </w:r>
      <w:r w:rsidR="005200E2">
        <w:rPr>
          <w:rFonts w:ascii="宋体" w:eastAsia="宋体" w:hAnsi="宋体" w:cs="宋体" w:hint="eastAsia"/>
          <w:spacing w:val="-1"/>
          <w:sz w:val="24"/>
          <w:szCs w:val="24"/>
        </w:rPr>
        <w:t>业务</w:t>
      </w:r>
      <w:r>
        <w:rPr>
          <w:rFonts w:ascii="宋体" w:eastAsia="宋体" w:hAnsi="宋体" w:cs="宋体" w:hint="eastAsia"/>
          <w:spacing w:val="-1"/>
          <w:sz w:val="24"/>
          <w:szCs w:val="24"/>
        </w:rPr>
        <w:t>未还款项在内的该信用卡账户全部欠款后方可办理</w:t>
      </w:r>
      <w:r>
        <w:rPr>
          <w:rFonts w:ascii="宋体" w:eastAsia="宋体" w:hAnsi="宋体" w:cs="宋体"/>
          <w:spacing w:val="-1"/>
        </w:rPr>
        <w:t>。</w:t>
      </w:r>
    </w:p>
    <w:p w:rsidR="00F96F60" w:rsidRPr="00F96F60" w:rsidRDefault="00F96F60" w:rsidP="005200E2">
      <w:pPr>
        <w:spacing w:beforeLines="50" w:before="120" w:afterLines="50" w:after="120" w:line="254" w:lineRule="auto"/>
        <w:jc w:val="both"/>
        <w:rPr>
          <w:rFonts w:ascii="宋体" w:eastAsia="宋体" w:hAnsi="宋体" w:cs="宋体"/>
        </w:rPr>
        <w:sectPr w:rsidR="00F96F60" w:rsidRPr="00F96F60" w:rsidSect="00C17131">
          <w:pgSz w:w="11905" w:h="17339"/>
          <w:pgMar w:top="1440" w:right="1800" w:bottom="1440" w:left="1800" w:header="0" w:footer="0" w:gutter="0"/>
          <w:cols w:space="720"/>
          <w:docGrid w:linePitch="286"/>
        </w:sectPr>
      </w:pPr>
    </w:p>
    <w:p w:rsidR="00717686" w:rsidRPr="005200E2" w:rsidRDefault="00717686" w:rsidP="00916F23">
      <w:pPr>
        <w:spacing w:afterLines="50" w:after="120" w:line="261" w:lineRule="auto"/>
        <w:jc w:val="both"/>
        <w:rPr>
          <w:rFonts w:ascii="宋体" w:eastAsia="宋体" w:hAnsi="宋体" w:cs="宋体"/>
        </w:rPr>
      </w:pPr>
    </w:p>
    <w:sectPr w:rsidR="00717686" w:rsidRPr="005200E2">
      <w:pgSz w:w="11905" w:h="17339"/>
      <w:pgMar w:top="1473" w:right="1759" w:bottom="0" w:left="1745"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23" w:rsidRDefault="00076623" w:rsidP="00E03C20">
      <w:r>
        <w:separator/>
      </w:r>
    </w:p>
  </w:endnote>
  <w:endnote w:type="continuationSeparator" w:id="0">
    <w:p w:rsidR="00076623" w:rsidRDefault="00076623" w:rsidP="00E0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23" w:rsidRDefault="00076623" w:rsidP="00E03C20">
      <w:r>
        <w:separator/>
      </w:r>
    </w:p>
  </w:footnote>
  <w:footnote w:type="continuationSeparator" w:id="0">
    <w:p w:rsidR="00076623" w:rsidRDefault="00076623" w:rsidP="00E03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NDI5YzczNzNjM2Y4ZmMyNjYxZjQzYmVlYWZlMzAzNDMifQ=="/>
  </w:docVars>
  <w:rsids>
    <w:rsidRoot w:val="00BE63D3"/>
    <w:rsid w:val="00076623"/>
    <w:rsid w:val="00115624"/>
    <w:rsid w:val="00451B88"/>
    <w:rsid w:val="005200E2"/>
    <w:rsid w:val="00716B72"/>
    <w:rsid w:val="00717686"/>
    <w:rsid w:val="007815DA"/>
    <w:rsid w:val="00916F23"/>
    <w:rsid w:val="00B53C96"/>
    <w:rsid w:val="00BE63D3"/>
    <w:rsid w:val="00C17131"/>
    <w:rsid w:val="00E03C20"/>
    <w:rsid w:val="00E325B0"/>
    <w:rsid w:val="00EB689B"/>
    <w:rsid w:val="00F15FA6"/>
    <w:rsid w:val="00F6037B"/>
    <w:rsid w:val="00F9180E"/>
    <w:rsid w:val="00F96F60"/>
    <w:rsid w:val="4DA5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autoSpaceDE w:val="0"/>
      <w:autoSpaceDN w:val="0"/>
      <w:adjustRightInd w:val="0"/>
      <w:snapToGrid w:val="0"/>
      <w:textAlignment w:val="baseline"/>
    </w:pPr>
    <w:rPr>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alloon Text"/>
    <w:basedOn w:val="a"/>
    <w:link w:val="Char"/>
    <w:uiPriority w:val="99"/>
    <w:semiHidden/>
    <w:unhideWhenUsed/>
    <w:rsid w:val="00F9180E"/>
    <w:rPr>
      <w:sz w:val="18"/>
      <w:szCs w:val="18"/>
    </w:rPr>
  </w:style>
  <w:style w:type="character" w:customStyle="1" w:styleId="Char">
    <w:name w:val="批注框文本 Char"/>
    <w:basedOn w:val="a0"/>
    <w:link w:val="a3"/>
    <w:uiPriority w:val="99"/>
    <w:semiHidden/>
    <w:rsid w:val="00F9180E"/>
    <w:rPr>
      <w:snapToGrid w:val="0"/>
      <w:color w:val="000000"/>
      <w:sz w:val="18"/>
      <w:szCs w:val="18"/>
    </w:rPr>
  </w:style>
  <w:style w:type="paragraph" w:styleId="a4">
    <w:name w:val="header"/>
    <w:basedOn w:val="a"/>
    <w:link w:val="Char0"/>
    <w:uiPriority w:val="99"/>
    <w:unhideWhenUsed/>
    <w:rsid w:val="00E03C2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E03C20"/>
    <w:rPr>
      <w:snapToGrid w:val="0"/>
      <w:color w:val="000000"/>
      <w:sz w:val="18"/>
      <w:szCs w:val="18"/>
    </w:rPr>
  </w:style>
  <w:style w:type="paragraph" w:styleId="a5">
    <w:name w:val="footer"/>
    <w:basedOn w:val="a"/>
    <w:link w:val="Char1"/>
    <w:uiPriority w:val="99"/>
    <w:unhideWhenUsed/>
    <w:rsid w:val="00E03C20"/>
    <w:pPr>
      <w:tabs>
        <w:tab w:val="center" w:pos="4153"/>
        <w:tab w:val="right" w:pos="8306"/>
      </w:tabs>
    </w:pPr>
    <w:rPr>
      <w:sz w:val="18"/>
      <w:szCs w:val="18"/>
    </w:rPr>
  </w:style>
  <w:style w:type="character" w:customStyle="1" w:styleId="Char1">
    <w:name w:val="页脚 Char"/>
    <w:basedOn w:val="a0"/>
    <w:link w:val="a5"/>
    <w:uiPriority w:val="99"/>
    <w:rsid w:val="00E03C20"/>
    <w:rPr>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autoSpaceDE w:val="0"/>
      <w:autoSpaceDN w:val="0"/>
      <w:adjustRightInd w:val="0"/>
      <w:snapToGrid w:val="0"/>
      <w:textAlignment w:val="baseline"/>
    </w:pPr>
    <w:rPr>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alloon Text"/>
    <w:basedOn w:val="a"/>
    <w:link w:val="Char"/>
    <w:uiPriority w:val="99"/>
    <w:semiHidden/>
    <w:unhideWhenUsed/>
    <w:rsid w:val="00F9180E"/>
    <w:rPr>
      <w:sz w:val="18"/>
      <w:szCs w:val="18"/>
    </w:rPr>
  </w:style>
  <w:style w:type="character" w:customStyle="1" w:styleId="Char">
    <w:name w:val="批注框文本 Char"/>
    <w:basedOn w:val="a0"/>
    <w:link w:val="a3"/>
    <w:uiPriority w:val="99"/>
    <w:semiHidden/>
    <w:rsid w:val="00F9180E"/>
    <w:rPr>
      <w:snapToGrid w:val="0"/>
      <w:color w:val="000000"/>
      <w:sz w:val="18"/>
      <w:szCs w:val="18"/>
    </w:rPr>
  </w:style>
  <w:style w:type="paragraph" w:styleId="a4">
    <w:name w:val="header"/>
    <w:basedOn w:val="a"/>
    <w:link w:val="Char0"/>
    <w:uiPriority w:val="99"/>
    <w:unhideWhenUsed/>
    <w:rsid w:val="00E03C2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E03C20"/>
    <w:rPr>
      <w:snapToGrid w:val="0"/>
      <w:color w:val="000000"/>
      <w:sz w:val="18"/>
      <w:szCs w:val="18"/>
    </w:rPr>
  </w:style>
  <w:style w:type="paragraph" w:styleId="a5">
    <w:name w:val="footer"/>
    <w:basedOn w:val="a"/>
    <w:link w:val="Char1"/>
    <w:uiPriority w:val="99"/>
    <w:unhideWhenUsed/>
    <w:rsid w:val="00E03C20"/>
    <w:pPr>
      <w:tabs>
        <w:tab w:val="center" w:pos="4153"/>
        <w:tab w:val="right" w:pos="8306"/>
      </w:tabs>
    </w:pPr>
    <w:rPr>
      <w:sz w:val="18"/>
      <w:szCs w:val="18"/>
    </w:rPr>
  </w:style>
  <w:style w:type="character" w:customStyle="1" w:styleId="Char1">
    <w:name w:val="页脚 Char"/>
    <w:basedOn w:val="a0"/>
    <w:link w:val="a5"/>
    <w:uiPriority w:val="99"/>
    <w:rsid w:val="00E03C20"/>
    <w:rPr>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C4DF-45E8-4260-95D0-1A426D97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365</Words>
  <Characters>2082</Characters>
  <Application>Microsoft Office Word</Application>
  <DocSecurity>0</DocSecurity>
  <Lines>17</Lines>
  <Paragraphs>4</Paragraphs>
  <ScaleCrop>false</ScaleCrop>
  <Company>TRCBANK</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王雯</dc:creator>
  <cp:lastModifiedBy>田堃</cp:lastModifiedBy>
  <cp:revision>10</cp:revision>
  <dcterms:created xsi:type="dcterms:W3CDTF">2021-07-12T14:56:00Z</dcterms:created>
  <dcterms:modified xsi:type="dcterms:W3CDTF">2023-08-18T10:09:00Z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2023-08-10T09:18:32Z</vt:filetime>
  </property>
  <property fmtid="{D5CDD505-2E9C-101B-9397-08002B2CF9AE}" pid="4" name="KSOProductBuildVer">
    <vt:lpwstr>2052-11.1.0.14309</vt:lpwstr>
  </property>
  <property fmtid="{D5CDD505-2E9C-101B-9397-08002B2CF9AE}" pid="5" name="ICV">
    <vt:lpwstr>1654C468FA1B470D9DE25174444C0914_12</vt:lpwstr>
  </property>
</Properties>
</file>