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1F" w:rsidRPr="00F83B1F" w:rsidRDefault="00855E2D" w:rsidP="00F83B1F">
      <w:pPr>
        <w:spacing w:line="64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b/>
          <w:sz w:val="36"/>
          <w:szCs w:val="36"/>
        </w:rPr>
        <w:t>天津农商银行</w:t>
      </w:r>
      <w:r w:rsidR="00F83B1F" w:rsidRPr="00F83B1F">
        <w:rPr>
          <w:rFonts w:ascii="华文中宋" w:eastAsia="华文中宋" w:hAnsi="华文中宋" w:hint="eastAsia"/>
          <w:b/>
          <w:sz w:val="36"/>
          <w:szCs w:val="36"/>
        </w:rPr>
        <w:t>2021年社会</w:t>
      </w:r>
      <w:r w:rsidR="00F83B1F" w:rsidRPr="00F83B1F">
        <w:rPr>
          <w:rFonts w:ascii="华文中宋" w:eastAsia="华文中宋" w:hAnsi="华文中宋" w:hint="eastAsia"/>
          <w:b/>
          <w:sz w:val="36"/>
          <w:szCs w:val="36"/>
        </w:rPr>
        <w:t>招聘岗位</w:t>
      </w:r>
      <w:r>
        <w:rPr>
          <w:rFonts w:ascii="华文中宋" w:eastAsia="华文中宋" w:hAnsi="华文中宋" w:hint="eastAsia"/>
          <w:b/>
          <w:sz w:val="36"/>
          <w:szCs w:val="36"/>
        </w:rPr>
        <w:t>需求</w:t>
      </w:r>
    </w:p>
    <w:bookmarkEnd w:id="0"/>
    <w:p w:rsidR="00F83B1F" w:rsidRDefault="00F83B1F" w:rsidP="00F83B1F">
      <w:pPr>
        <w:spacing w:line="640" w:lineRule="exact"/>
        <w:ind w:firstLineChars="200" w:firstLine="643"/>
        <w:jc w:val="left"/>
        <w:rPr>
          <w:rFonts w:ascii="楷体_GB2312" w:eastAsia="楷体_GB2312" w:hAnsi="华文楷体" w:hint="eastAsia"/>
          <w:b/>
          <w:sz w:val="32"/>
          <w:szCs w:val="32"/>
        </w:rPr>
      </w:pPr>
    </w:p>
    <w:p w:rsidR="00F83B1F" w:rsidRPr="00B203C6" w:rsidRDefault="00B203C6" w:rsidP="00B203C6">
      <w:pPr>
        <w:spacing w:line="560" w:lineRule="exact"/>
        <w:ind w:firstLineChars="200" w:firstLine="640"/>
        <w:rPr>
          <w:rFonts w:ascii="黑体" w:eastAsia="黑体" w:hAnsi="黑体" w:cstheme="minorBidi" w:hint="eastAsia"/>
          <w:sz w:val="32"/>
          <w:szCs w:val="32"/>
        </w:rPr>
      </w:pPr>
      <w:r w:rsidRPr="00B203C6">
        <w:rPr>
          <w:rFonts w:ascii="黑体" w:eastAsia="黑体" w:hAnsi="黑体" w:cstheme="minorBidi" w:hint="eastAsia"/>
          <w:sz w:val="32"/>
          <w:szCs w:val="32"/>
        </w:rPr>
        <w:t>一、</w:t>
      </w:r>
      <w:r w:rsidR="00F83B1F" w:rsidRPr="00B203C6">
        <w:rPr>
          <w:rFonts w:ascii="黑体" w:eastAsia="黑体" w:hAnsi="黑体" w:cstheme="minorBidi" w:hint="eastAsia"/>
          <w:sz w:val="32"/>
          <w:szCs w:val="32"/>
        </w:rPr>
        <w:t>总行部门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1、金融市场部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（1）投资研究岗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持续开展宏观经济形势、监管政策及制度文件的分析与解读；组织开展货币市场、债券市场、衍生品市场等市场的研究与分析；提供各类金融市场业务投资交易的策略及建议；熟练掌握金融市场前沿产品，及时进行新产品开发与研究；根据经营管理需要撰写宏观研究、行业研究、投资策略等研究报告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具有3年以上相关岗位工作经验；具有扎实的经济金融理论知识功底，良好的市场反应敏锐度、逻辑思维能力和管理沟通能力；熟悉国家经济、金融方针政策；熟悉金融市场业务相关监管要求；对金融市场业务研究有浓厚兴趣，具备较强的文字表达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（2）投资交易岗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主要职责：根据业务实际开展情况制定并及时修订相关业务制度及内控流程；开展与各类投资业务相关的金融产品交易；严格遵守各项规章制度，有效避免各类风险；高效执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行交易指令，及时反馈市场信息，保持与团队成员良好沟通；对市场感觉敏锐，善于捕捉交易机会；建立和维护良好的同业关系，丰富交易对手。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具有3年以上相关岗位工作经验和相关岗位资格证书；具有扎实的经济金融理论知识功底，良好的市场反应敏锐度、逻辑思维能力和管理沟通能力；熟悉国家经济、金融方针政策；熟悉金融市场业务相关监管要求；具备较强的营销推广能力、丰富的市场资源和文字表达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2、资产管理部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（1）投资交易岗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主要职责：市场信息跟踪及分析，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判宏观政策，根据市场信息及变化趋势，发掘潜在投资交易机会；做好各类资产创新研究，丰富投资品种；投资策略制定，资产投前调研、配置、投后管理相关工作；完成日常投融资操作；根据产品种类，做好资产配置、流动性管理、产品净值监测等日常管理业务；完成理财产品投资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端相关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数据统计及报送工作。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具有3年以上相关岗位工作经验和相关岗位资格证书；具有扎实的经济金融理论知识功底，良好的市场反应敏锐度、逻辑思维能力和管理沟通能力；熟悉国家经济、金融方针政策；熟悉银行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理财业务和理财业务的监管要求；具备较强的营销推广能力、丰富的市场资源和文字表达能力。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（2）信用评价岗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宋体" w:hint="eastAsia"/>
          <w:sz w:val="28"/>
          <w:szCs w:val="28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对债券市场及项目发行人、担保人、交易对手、融资主体等进行筛选和信用分析，提供信用评级意见，建议信用额度和投资期限，完成定期及不定期信用分析报；能够善于通过审阅债券发行和相关文件、尽职调查、公开信息查询以及同业交流，获取相对全面和有效的评级信息；参与信用研究工作，跟踪信用市场走势，撰写债券市场信用策略分析报告，为信用债投资决策提供研究支持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具体条件：全日制硕士研究生及以上学历；金融、经济等相关专业；3年以上信用研究相关工作经验；熟悉产业类和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城投类企业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的评级逻辑、评级方法和评级模型；深入掌握公司财务及偿债能力的分析方法，具有较强的信用分析能力和专业报告撰写能力；条件特别优秀者可适当放宽从业年限要求； CPA、CFA、FRM等证书者优先。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3、财富管理部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（1）投资顾问岗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主要职责：负责定期出具资产配置策略和投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报告；持续跟踪私人银行客户资产配置策略；负责财富管理营销人员的管理；负责对分支机构提供专业支持和指导，参与维护私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人银行客户。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有丰富的经济、金融、管理、法律知识；至少拥有一项CFP、CPB、CWM、CFA等行业资质证书；具有其他银行五年以上财富管理部、私人银行、资产管理部等相关工作经验；从事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过资产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配置策略研究或私人银行产品投资管理工作者优先；具备较强的产品筛选和比较能力、投资策略研究能力、财富规划和投资组合管理能力；掌握包括资本市场、风险管理、投资管理、财富保障传承等较为全面的金融知识；具备良好的沟通能力及文字组织能力，策划能力，统计分析和数据处理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（2）产品经理岗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财富及私行产品的市场调研，产品开发战略的提出和实施；负责设计产品的销售流程，配合制定产品管理制度及风险控制措施，负责产品培训和实施事后评价等；负责财富及私行专属产品的公司准入、产品准入等工作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具有其他银行五年以上财富管理部、私人银行、资产管理部等相关工作经验；拥有CFP、CPB、CWM、CFA等行业资质证书者优先；熟悉国家经济、金融方针政策，熟悉人行及监管机构对银行产品的要求；具有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固收类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或权益类产品开发、管理工作经验；具有较强的沟通能力及文字组织能力，具备良好的策划能力，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统计分析和数据处理能力。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4、投资银行部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（1）营销经理岗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主要职责：开拓市场渠道；从事债券承销与发行、并购贷款、财务顾问等投行业务。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全日制硕士研究生及以上学历，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金融、经济、财务、会计、法律等相关专业；熟悉债券承销业务或相关法律、政策及会计制度，具备良好的沟通协调和逻辑思维能力，具有较好的书面表达能力及团队协作意识，具备较强的分析判断能力和市场开拓能力；具有银行、券商、基金、保险、信托、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资管等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金融机构工作经历，2年（含）以上相关工作经验，1年（含）以上债券承销业务工作经验；熟悉资本市场、债务融资工具各类产品，熟练使用Wind，具备CFA、CPA、FRM等资格证书者优先。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（2）产品经理岗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全行投行业务规划与政策研究，并根据全行发展战略规划、经营与管理目标编制投资银行业务长期规划和年度计划；制定、优化投资银行业务的各项制度与流程；从事投资银行业务牌照的申请工作；开发投行业务产品及系统建设等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全日制硕士研究生及以上学历，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金融、经济、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财务、会计、法律、信息科技等相关专业；熟悉债券承销业务或相关法律、政策及会计制度，具备良好的沟通协调和逻辑思维能力，具有较好的书面表达能力及团队协作意识；具有银行、券商、基金、保险、信托、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资管等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金融机构工作经历，2年（含）以上相关工作经验；熟悉资本市场、债务融资工具各类产品，熟练使用Wind，具备CFA、CPA、FRM等资格证书者优先。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5、国际业务部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（1）产品经理岗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主要职责：负责国际业务产品的研发及优化；负责国际业务产品在全行的培训、营销推动工作；协助分支机构共同开展重点客户营销工作，根据客户个性化需求制定综合金融服务方案等。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全日制大学本科及以上学历，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金融类、经济类、管理类等相关专业；熟悉本外币业务产品、国际业务政策及监管要求；4年及以上相关业务岗位工作经验；近一年内在类似岗位且有2年及以上国际业务产品研发或国际业务营销推动经验。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（2）单证审核管理岗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主要职责：负责根据国家政策法律、我行制度和国际惯例，对全行外汇结算业务（包括汇款、托收、信用证、保函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等）、国际贸易融资业务进行集中处理；涉及单证类业务进行专业审核并出具意见；负责国际收支申报、跨境人民币、监管统计信息的报送等。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全日制大学本科及以上学历，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金融类、英语类、经济类等相关专业；熟悉国家外汇管理政策和国际惯例；3年以上金融工作经验；近一年内在类似岗位且有2年及以上进出口单证业务审核经验，持有CDCS信用证专家资格证书者优先；CET-6级以上或同等英语水平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6、普惠小微部/乡村振兴三部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业务管理岗：负责普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惠型小微企业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产品的市场调研、制度优化、产品/业务创新和研发以及营销推广工作。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具体条件：全日制硕士研究生及以上学历；统计、数学、法律等专业优先；有投行或线上网络金融、平台交易、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网贷小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微等从业经历，且相关工作经验丰富；形象气质良好，有较强的语言表达与沟通能力，能够熟练使用办公软件，有较强的文字撰写能力。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7、数字银行部/数字乡村推广部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业务管理岗：负责数字银行互联网渠道建设和产品的研发管理；负责场景金融的建设与合作拓展；负责线上互联网贷款业务拓展、合作对接和日常管理工作；负责互联网贷款数据分析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与风控建模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工作；负责信用卡业务的研发、审批、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营销、运营、</w:t>
      </w:r>
      <w:proofErr w:type="gramStart"/>
      <w:r w:rsidRPr="00B203C6">
        <w:rPr>
          <w:rFonts w:ascii="仿宋_GB2312" w:eastAsia="仿宋_GB2312" w:hAnsi="仿宋" w:hint="eastAsia"/>
          <w:sz w:val="32"/>
          <w:szCs w:val="32"/>
        </w:rPr>
        <w:t>风控和</w:t>
      </w:r>
      <w:proofErr w:type="gramEnd"/>
      <w:r w:rsidRPr="00B203C6">
        <w:rPr>
          <w:rFonts w:ascii="仿宋_GB2312" w:eastAsia="仿宋_GB2312" w:hAnsi="仿宋" w:hint="eastAsia"/>
          <w:sz w:val="32"/>
          <w:szCs w:val="32"/>
        </w:rPr>
        <w:t>贷后等管理工作；负责数字银行业务风险管理工作；负责数字乡村场景建设和推广工作。</w:t>
      </w:r>
    </w:p>
    <w:p w:rsidR="00F83B1F" w:rsidRPr="00B203C6" w:rsidRDefault="00F83B1F" w:rsidP="00B203C6">
      <w:pPr>
        <w:spacing w:line="64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全日制大学本科及以上学历，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数学、计算机、统计学等专业优先，条件优越者可放宽限制；专业能力突出、工作经验丰富，具备3年以上数字银行、网络渠道、场景金融、交易银行、信用卡相关工作经历。有国有大行、全国股份制银行或大型互联网公司工作经验者优先；具有产品研发、客户运营或项目管理经验，有较强的沟通协调、资源整合与配置能力，有创新意识和风险防范意识，对市场有敏锐的洞察力、有良好的职业道德，善于协作，能够承受较大工作压力;以上岗位职责中，报名从事项目营销推广、为行业客户提供专业的服务及方案岗位的，应具备较好的商务洽谈与业务开拓能力。</w:t>
      </w:r>
    </w:p>
    <w:p w:rsidR="00F83B1F" w:rsidRPr="00B203C6" w:rsidRDefault="00B203C6" w:rsidP="00B203C6">
      <w:pPr>
        <w:spacing w:line="560" w:lineRule="exact"/>
        <w:ind w:firstLineChars="200" w:firstLine="640"/>
        <w:rPr>
          <w:rFonts w:ascii="黑体" w:eastAsia="黑体" w:hAnsi="黑体" w:cstheme="minorBidi" w:hint="eastAsia"/>
          <w:sz w:val="32"/>
          <w:szCs w:val="32"/>
        </w:rPr>
      </w:pPr>
      <w:r w:rsidRPr="00B203C6">
        <w:rPr>
          <w:rFonts w:ascii="黑体" w:eastAsia="黑体" w:hAnsi="黑体" w:cstheme="minorBidi" w:hint="eastAsia"/>
          <w:sz w:val="32"/>
          <w:szCs w:val="32"/>
        </w:rPr>
        <w:t>二、</w:t>
      </w:r>
      <w:r w:rsidR="00F83B1F" w:rsidRPr="00B203C6">
        <w:rPr>
          <w:rFonts w:ascii="黑体" w:eastAsia="黑体" w:hAnsi="黑体" w:cstheme="minorBidi" w:hint="eastAsia"/>
          <w:sz w:val="32"/>
          <w:szCs w:val="32"/>
        </w:rPr>
        <w:t>总行营业部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1、主管柜员岗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主要职责：全面负责经营机构营运管理工作，负责柜面人员管理、柜面业务监督、辅导和检查，规范柜员业务操作行为，降低业务操作风险。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具体条件：</w:t>
      </w:r>
      <w:r w:rsidRPr="00B203C6">
        <w:rPr>
          <w:rFonts w:ascii="仿宋_GB2312" w:eastAsia="仿宋_GB2312" w:hAnsi="Times New Roman" w:hint="eastAsia"/>
          <w:sz w:val="32"/>
          <w:szCs w:val="32"/>
        </w:rPr>
        <w:t>全日制大学本科及以上学历，</w:t>
      </w:r>
      <w:r w:rsidRPr="00B203C6">
        <w:rPr>
          <w:rFonts w:ascii="仿宋_GB2312" w:eastAsia="仿宋_GB2312" w:hAnsi="仿宋" w:hint="eastAsia"/>
          <w:sz w:val="32"/>
          <w:szCs w:val="32"/>
        </w:rPr>
        <w:t>金融、财务会计、经济管理等相关专业，其中：金融、财务会计专业优先；国有银行或全国性股份制商业银行现职员工，近5年具有连</w:t>
      </w:r>
      <w:r w:rsidRPr="00B203C6">
        <w:rPr>
          <w:rFonts w:ascii="仿宋_GB2312" w:eastAsia="仿宋_GB2312" w:hAnsi="仿宋" w:hint="eastAsia"/>
          <w:sz w:val="32"/>
          <w:szCs w:val="32"/>
        </w:rPr>
        <w:lastRenderedPageBreak/>
        <w:t>续国有银行或全国性股份制商业银行柜面工作经验；熟悉外部监管的要求和规定，具有较好的银行营运专业能力，良好的团队管理能力和服务意识；取得反假币上岗资格。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2、经办柜员岗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仿宋" w:hint="eastAsia"/>
          <w:sz w:val="32"/>
          <w:szCs w:val="32"/>
        </w:rPr>
        <w:t>主要职责：负责会计核算和柜面服务工作，为个人、公司客户办理人民币存款、结算、中间业务等，确保本行基础业务的顺利开展。</w:t>
      </w:r>
    </w:p>
    <w:p w:rsidR="00F83B1F" w:rsidRPr="00B203C6" w:rsidRDefault="00F83B1F" w:rsidP="00B203C6">
      <w:pPr>
        <w:spacing w:line="6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203C6">
        <w:rPr>
          <w:rFonts w:ascii="仿宋_GB2312" w:eastAsia="仿宋_GB2312" w:hAnsi="Times New Roman" w:hint="eastAsia"/>
          <w:sz w:val="32"/>
          <w:szCs w:val="32"/>
        </w:rPr>
        <w:t>具体条件:</w:t>
      </w:r>
      <w:r w:rsidRPr="00B203C6">
        <w:rPr>
          <w:rFonts w:ascii="仿宋_GB2312" w:eastAsia="仿宋_GB2312" w:hAnsi="仿宋" w:hint="eastAsia"/>
          <w:sz w:val="32"/>
          <w:szCs w:val="32"/>
        </w:rPr>
        <w:t xml:space="preserve"> 全日制大学本科及以上学历，金融、会计、管理、市场营销、数学、计算机等相关专业；2020年、2021年大学本科以上毕业生或2020年、2021年有在我行见习基地工作经历并表现突出获得见习单位推荐的。</w:t>
      </w:r>
    </w:p>
    <w:p w:rsidR="00A10731" w:rsidRPr="00B203C6" w:rsidRDefault="00A10731" w:rsidP="00F83B1F"/>
    <w:sectPr w:rsidR="00A10731" w:rsidRPr="00B203C6" w:rsidSect="00B203C6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C7" w:rsidRDefault="00D87AC7" w:rsidP="00F83B1F">
      <w:r>
        <w:separator/>
      </w:r>
    </w:p>
  </w:endnote>
  <w:endnote w:type="continuationSeparator" w:id="0">
    <w:p w:rsidR="00D87AC7" w:rsidRDefault="00D87AC7" w:rsidP="00F8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476745"/>
      <w:docPartObj>
        <w:docPartGallery w:val="Page Numbers (Bottom of Page)"/>
        <w:docPartUnique/>
      </w:docPartObj>
    </w:sdtPr>
    <w:sdtContent>
      <w:p w:rsidR="00B203C6" w:rsidRDefault="00B203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03C6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B203C6" w:rsidRDefault="00B203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C7" w:rsidRDefault="00D87AC7" w:rsidP="00F83B1F">
      <w:r>
        <w:separator/>
      </w:r>
    </w:p>
  </w:footnote>
  <w:footnote w:type="continuationSeparator" w:id="0">
    <w:p w:rsidR="00D87AC7" w:rsidRDefault="00D87AC7" w:rsidP="00F8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5D"/>
    <w:rsid w:val="000011AF"/>
    <w:rsid w:val="00023E7E"/>
    <w:rsid w:val="00037806"/>
    <w:rsid w:val="00037919"/>
    <w:rsid w:val="00040EB0"/>
    <w:rsid w:val="00062DE9"/>
    <w:rsid w:val="00066B96"/>
    <w:rsid w:val="0007487D"/>
    <w:rsid w:val="00093052"/>
    <w:rsid w:val="00097438"/>
    <w:rsid w:val="000A2279"/>
    <w:rsid w:val="000A54DE"/>
    <w:rsid w:val="000C23A4"/>
    <w:rsid w:val="000C6C8E"/>
    <w:rsid w:val="000D0216"/>
    <w:rsid w:val="000D1A8A"/>
    <w:rsid w:val="000D1ED9"/>
    <w:rsid w:val="000D6430"/>
    <w:rsid w:val="000F03F0"/>
    <w:rsid w:val="000F227A"/>
    <w:rsid w:val="00102DFC"/>
    <w:rsid w:val="0011354A"/>
    <w:rsid w:val="0011376D"/>
    <w:rsid w:val="00123F69"/>
    <w:rsid w:val="001313CE"/>
    <w:rsid w:val="00132322"/>
    <w:rsid w:val="00135CBC"/>
    <w:rsid w:val="001471BD"/>
    <w:rsid w:val="0015431E"/>
    <w:rsid w:val="00162A1D"/>
    <w:rsid w:val="001654EE"/>
    <w:rsid w:val="00173392"/>
    <w:rsid w:val="00192184"/>
    <w:rsid w:val="001B183C"/>
    <w:rsid w:val="001C2557"/>
    <w:rsid w:val="001C4063"/>
    <w:rsid w:val="001E319F"/>
    <w:rsid w:val="001F00C0"/>
    <w:rsid w:val="0021019A"/>
    <w:rsid w:val="00223E8F"/>
    <w:rsid w:val="002329F5"/>
    <w:rsid w:val="00235C84"/>
    <w:rsid w:val="00242DF6"/>
    <w:rsid w:val="0024517F"/>
    <w:rsid w:val="00245B19"/>
    <w:rsid w:val="00254110"/>
    <w:rsid w:val="002666FB"/>
    <w:rsid w:val="0027308A"/>
    <w:rsid w:val="00285DD4"/>
    <w:rsid w:val="002C17B9"/>
    <w:rsid w:val="002C4954"/>
    <w:rsid w:val="002E2194"/>
    <w:rsid w:val="002E5D0A"/>
    <w:rsid w:val="002F3816"/>
    <w:rsid w:val="00331FFA"/>
    <w:rsid w:val="00343851"/>
    <w:rsid w:val="00353A80"/>
    <w:rsid w:val="00363B6D"/>
    <w:rsid w:val="00364C13"/>
    <w:rsid w:val="00372A99"/>
    <w:rsid w:val="00376DE6"/>
    <w:rsid w:val="00392079"/>
    <w:rsid w:val="00393D9D"/>
    <w:rsid w:val="003973E2"/>
    <w:rsid w:val="003C7E33"/>
    <w:rsid w:val="003D10A1"/>
    <w:rsid w:val="003D43F3"/>
    <w:rsid w:val="00411697"/>
    <w:rsid w:val="00421508"/>
    <w:rsid w:val="004571FB"/>
    <w:rsid w:val="0046774D"/>
    <w:rsid w:val="00480743"/>
    <w:rsid w:val="0048077F"/>
    <w:rsid w:val="004A023D"/>
    <w:rsid w:val="004A381A"/>
    <w:rsid w:val="004A6716"/>
    <w:rsid w:val="004B0995"/>
    <w:rsid w:val="004B485B"/>
    <w:rsid w:val="004C1A2B"/>
    <w:rsid w:val="004D0F6F"/>
    <w:rsid w:val="004E37A4"/>
    <w:rsid w:val="005053BB"/>
    <w:rsid w:val="005116D2"/>
    <w:rsid w:val="00512C16"/>
    <w:rsid w:val="0051466A"/>
    <w:rsid w:val="00523B6B"/>
    <w:rsid w:val="00537054"/>
    <w:rsid w:val="00540957"/>
    <w:rsid w:val="00553EE7"/>
    <w:rsid w:val="00557496"/>
    <w:rsid w:val="0056055D"/>
    <w:rsid w:val="00580BF4"/>
    <w:rsid w:val="005A570F"/>
    <w:rsid w:val="005B31AA"/>
    <w:rsid w:val="005E5A3D"/>
    <w:rsid w:val="005F4C20"/>
    <w:rsid w:val="00611213"/>
    <w:rsid w:val="0061687F"/>
    <w:rsid w:val="0063112A"/>
    <w:rsid w:val="00632545"/>
    <w:rsid w:val="006433AB"/>
    <w:rsid w:val="006470FE"/>
    <w:rsid w:val="00653FC8"/>
    <w:rsid w:val="00667B83"/>
    <w:rsid w:val="00682BF2"/>
    <w:rsid w:val="00687157"/>
    <w:rsid w:val="006879E1"/>
    <w:rsid w:val="006903ED"/>
    <w:rsid w:val="00695829"/>
    <w:rsid w:val="006A456F"/>
    <w:rsid w:val="006D2ED0"/>
    <w:rsid w:val="006E3392"/>
    <w:rsid w:val="00702C0D"/>
    <w:rsid w:val="00711A93"/>
    <w:rsid w:val="00726CA6"/>
    <w:rsid w:val="00727338"/>
    <w:rsid w:val="00764BAE"/>
    <w:rsid w:val="00767A61"/>
    <w:rsid w:val="00776AE3"/>
    <w:rsid w:val="00790E48"/>
    <w:rsid w:val="00792F30"/>
    <w:rsid w:val="007A5E1F"/>
    <w:rsid w:val="007A7F0C"/>
    <w:rsid w:val="007C73EE"/>
    <w:rsid w:val="007F200A"/>
    <w:rsid w:val="007F3CA0"/>
    <w:rsid w:val="007F4FE0"/>
    <w:rsid w:val="00811717"/>
    <w:rsid w:val="008135D1"/>
    <w:rsid w:val="00815481"/>
    <w:rsid w:val="00826F52"/>
    <w:rsid w:val="0083323A"/>
    <w:rsid w:val="008341ED"/>
    <w:rsid w:val="00841195"/>
    <w:rsid w:val="00841E0E"/>
    <w:rsid w:val="00851433"/>
    <w:rsid w:val="00852B74"/>
    <w:rsid w:val="00855E2D"/>
    <w:rsid w:val="00864638"/>
    <w:rsid w:val="00872E07"/>
    <w:rsid w:val="00876221"/>
    <w:rsid w:val="00876737"/>
    <w:rsid w:val="00883641"/>
    <w:rsid w:val="008A1D39"/>
    <w:rsid w:val="008B2FFD"/>
    <w:rsid w:val="008B7E19"/>
    <w:rsid w:val="008D24A9"/>
    <w:rsid w:val="008D48AA"/>
    <w:rsid w:val="008D6417"/>
    <w:rsid w:val="008E1E71"/>
    <w:rsid w:val="008E64F0"/>
    <w:rsid w:val="008E66BF"/>
    <w:rsid w:val="008F123F"/>
    <w:rsid w:val="00903E2C"/>
    <w:rsid w:val="00933EC3"/>
    <w:rsid w:val="009469FE"/>
    <w:rsid w:val="009524E0"/>
    <w:rsid w:val="00965E1A"/>
    <w:rsid w:val="009823FE"/>
    <w:rsid w:val="00992E63"/>
    <w:rsid w:val="009B3749"/>
    <w:rsid w:val="009D340A"/>
    <w:rsid w:val="009D46DA"/>
    <w:rsid w:val="009E25C9"/>
    <w:rsid w:val="009E5EF3"/>
    <w:rsid w:val="009F17AD"/>
    <w:rsid w:val="00A020DF"/>
    <w:rsid w:val="00A02FAB"/>
    <w:rsid w:val="00A10731"/>
    <w:rsid w:val="00A131E1"/>
    <w:rsid w:val="00A27A69"/>
    <w:rsid w:val="00A413F7"/>
    <w:rsid w:val="00A46652"/>
    <w:rsid w:val="00A50529"/>
    <w:rsid w:val="00A55604"/>
    <w:rsid w:val="00A56D6A"/>
    <w:rsid w:val="00A64431"/>
    <w:rsid w:val="00A7186C"/>
    <w:rsid w:val="00A73184"/>
    <w:rsid w:val="00AB2FAD"/>
    <w:rsid w:val="00B05021"/>
    <w:rsid w:val="00B16314"/>
    <w:rsid w:val="00B203C6"/>
    <w:rsid w:val="00B255DB"/>
    <w:rsid w:val="00B56CEF"/>
    <w:rsid w:val="00B67C18"/>
    <w:rsid w:val="00B7661D"/>
    <w:rsid w:val="00B90AA7"/>
    <w:rsid w:val="00B91A4F"/>
    <w:rsid w:val="00BA4B60"/>
    <w:rsid w:val="00BB0329"/>
    <w:rsid w:val="00BB7747"/>
    <w:rsid w:val="00BC3791"/>
    <w:rsid w:val="00BC5791"/>
    <w:rsid w:val="00BE6A72"/>
    <w:rsid w:val="00BF553F"/>
    <w:rsid w:val="00C05B1F"/>
    <w:rsid w:val="00C31171"/>
    <w:rsid w:val="00C51343"/>
    <w:rsid w:val="00C576F4"/>
    <w:rsid w:val="00C6027E"/>
    <w:rsid w:val="00C667D5"/>
    <w:rsid w:val="00C83FFB"/>
    <w:rsid w:val="00C90C8C"/>
    <w:rsid w:val="00C955EB"/>
    <w:rsid w:val="00CB3602"/>
    <w:rsid w:val="00CC1CE1"/>
    <w:rsid w:val="00D0488A"/>
    <w:rsid w:val="00D0733B"/>
    <w:rsid w:val="00D13A07"/>
    <w:rsid w:val="00D3187F"/>
    <w:rsid w:val="00D3268A"/>
    <w:rsid w:val="00D330B5"/>
    <w:rsid w:val="00D40678"/>
    <w:rsid w:val="00D4120C"/>
    <w:rsid w:val="00D54925"/>
    <w:rsid w:val="00D856A4"/>
    <w:rsid w:val="00D87AC7"/>
    <w:rsid w:val="00D967A3"/>
    <w:rsid w:val="00DA2C1E"/>
    <w:rsid w:val="00DB0ADD"/>
    <w:rsid w:val="00DC1430"/>
    <w:rsid w:val="00E34181"/>
    <w:rsid w:val="00E5512A"/>
    <w:rsid w:val="00E831F2"/>
    <w:rsid w:val="00E93042"/>
    <w:rsid w:val="00E9428A"/>
    <w:rsid w:val="00EA1E1D"/>
    <w:rsid w:val="00EB3E90"/>
    <w:rsid w:val="00EC64B4"/>
    <w:rsid w:val="00ED2872"/>
    <w:rsid w:val="00ED4442"/>
    <w:rsid w:val="00EE3F9C"/>
    <w:rsid w:val="00EF0BB0"/>
    <w:rsid w:val="00F105B2"/>
    <w:rsid w:val="00F10DD0"/>
    <w:rsid w:val="00F83B1F"/>
    <w:rsid w:val="00FA19A5"/>
    <w:rsid w:val="00FA2B25"/>
    <w:rsid w:val="00FD05C4"/>
    <w:rsid w:val="00FD125C"/>
    <w:rsid w:val="00FD6BE0"/>
    <w:rsid w:val="00FE0C1E"/>
    <w:rsid w:val="00FF0E22"/>
    <w:rsid w:val="00F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590</Words>
  <Characters>3367</Characters>
  <Application>Microsoft Office Word</Application>
  <DocSecurity>0</DocSecurity>
  <Lines>28</Lines>
  <Paragraphs>7</Paragraphs>
  <ScaleCrop>false</ScaleCrop>
  <Company>TRCBANK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刘梓漠  于2021年9月28日  17时19分32秒</dc:creator>
  <cp:keywords/>
  <dc:description/>
  <cp:lastModifiedBy>刘梓漠  于2021年9月28日  17时19分32秒</cp:lastModifiedBy>
  <cp:revision>3</cp:revision>
  <dcterms:created xsi:type="dcterms:W3CDTF">2021-09-29T01:15:00Z</dcterms:created>
  <dcterms:modified xsi:type="dcterms:W3CDTF">2021-09-29T01:32:00Z</dcterms:modified>
</cp:coreProperties>
</file>